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3a48" w14:textId="79b3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"Теңiзшевройл" бiрлескен кәсiпорнының қызметi туралы</w:t>
      </w:r>
    </w:p>
    <w:p>
      <w:pPr>
        <w:spacing w:after="0"/>
        <w:ind w:left="0"/>
        <w:jc w:val="both"/>
      </w:pPr>
      <w:r>
        <w:rPr>
          <w:rFonts w:ascii="Times New Roman"/>
          <w:b w:val="false"/>
          <w:i w:val="false"/>
          <w:color w:val="000000"/>
          <w:sz w:val="28"/>
        </w:rPr>
        <w:t>Қазақстан Республикасы Президентiнiң  Жарлығы 1993 жылғы 6 сәуiр N 1168</w:t>
      </w:r>
    </w:p>
    <w:p>
      <w:pPr>
        <w:spacing w:after="0"/>
        <w:ind w:left="0"/>
        <w:jc w:val="both"/>
      </w:pPr>
      <w:r>
        <w:rPr>
          <w:rFonts w:ascii="Times New Roman"/>
          <w:b w:val="false"/>
          <w:i w:val="false"/>
          <w:color w:val="000000"/>
          <w:sz w:val="28"/>
        </w:rPr>
        <w:t>
      "Теңiзшевройл" бiрлескен кәсiпорнының қызметiн қамтамасыз ету мақсатында қаулы етемiн: 
</w:t>
      </w:r>
      <w:r>
        <w:br/>
      </w:r>
      <w:r>
        <w:rPr>
          <w:rFonts w:ascii="Times New Roman"/>
          <w:b w:val="false"/>
          <w:i w:val="false"/>
          <w:color w:val="000000"/>
          <w:sz w:val="28"/>
        </w:rPr>
        <w:t>
</w:t>
      </w:r>
      <w:r>
        <w:rPr>
          <w:rFonts w:ascii="Times New Roman"/>
          <w:b w:val="false"/>
          <w:i w:val="false"/>
          <w:color w:val="000000"/>
          <w:sz w:val="28"/>
        </w:rPr>
        <w:t>
      1. Қазақстан Республикасы Министрлер Кабинетiнiң 1993 жылғы 5 сәуiрдегi N 260 
</w:t>
      </w:r>
      <w:r>
        <w:rPr>
          <w:rFonts w:ascii="Times New Roman"/>
          <w:b w:val="false"/>
          <w:i w:val="false"/>
          <w:color w:val="000000"/>
          <w:sz w:val="28"/>
        </w:rPr>
        <w:t xml:space="preserve"> қаулысымен </w:t>
      </w:r>
      <w:r>
        <w:rPr>
          <w:rFonts w:ascii="Times New Roman"/>
          <w:b w:val="false"/>
          <w:i w:val="false"/>
          <w:color w:val="000000"/>
          <w:sz w:val="28"/>
        </w:rPr>
        <w:t>
 бекiтiлген "Теңiзшевройл" бiрлескен кәсiпорнының қызметiне қатысты келiсiмдер мен шарттар мақұлдансын, онда атап айтқанда: 
</w:t>
      </w:r>
      <w:r>
        <w:br/>
      </w:r>
      <w:r>
        <w:rPr>
          <w:rFonts w:ascii="Times New Roman"/>
          <w:b w:val="false"/>
          <w:i w:val="false"/>
          <w:color w:val="000000"/>
          <w:sz w:val="28"/>
        </w:rPr>
        <w:t>
      - "Теңiзшевройл" бiрлескен кәсiпорнының шетелдiк банктерде шоттар ашуы, сондай-ақ Қазақстан Республикасының аумағында және тиiстi республикалық органдардың мұрсатнамасымен одан тысқары жерлерде еркiн айналыстағы валютамен жасалатын операцияларды жүзеге асыруы; 
</w:t>
      </w:r>
      <w:r>
        <w:rPr>
          <w:rFonts w:ascii="Times New Roman"/>
          <w:b w:val="false"/>
          <w:i w:val="false"/>
          <w:color w:val="000000"/>
          <w:sz w:val="28"/>
        </w:rPr>
        <w:t xml:space="preserve"> см. V032657 </w:t>
      </w:r>
      <w:r>
        <w:rPr>
          <w:rFonts w:ascii="Times New Roman"/>
          <w:b w:val="false"/>
          <w:i w:val="false"/>
          <w:color w:val="000000"/>
          <w:sz w:val="28"/>
        </w:rPr>
        <w:t>
</w:t>
      </w:r>
      <w:r>
        <w:br/>
      </w:r>
      <w:r>
        <w:rPr>
          <w:rFonts w:ascii="Times New Roman"/>
          <w:b w:val="false"/>
          <w:i w:val="false"/>
          <w:color w:val="000000"/>
          <w:sz w:val="28"/>
        </w:rPr>
        <w:t>
      _ "Теңiзшевройл" бiрлескен кәсiпорнының қол жеткен келiсiмдерге сәйкес көмiрсутегiн және осы кәсiпорынның көмiрсутегi өнiмдерiн кедергiсiз экспортқа шығару құқығын жүзеге асыруы көзделген. 
</w:t>
      </w:r>
      <w:r>
        <w:br/>
      </w:r>
      <w:r>
        <w:rPr>
          <w:rFonts w:ascii="Times New Roman"/>
          <w:b w:val="false"/>
          <w:i w:val="false"/>
          <w:color w:val="000000"/>
          <w:sz w:val="28"/>
        </w:rPr>
        <w:t>
</w:t>
      </w:r>
      <w:r>
        <w:rPr>
          <w:rFonts w:ascii="Times New Roman"/>
          <w:b w:val="false"/>
          <w:i w:val="false"/>
          <w:color w:val="000000"/>
          <w:sz w:val="28"/>
        </w:rPr>
        <w:t>
      2. Қол қойылған келiсiмдер мен осы Жарлықтың шарттарын өзгерту Қазақстан Республикасы мен "Шеврон" корпорациясы арасындағы жазбаша түрдегi келiсiмнiң негiзiнде ғана мүмкiн екенi еске алынсын. 
</w:t>
      </w:r>
      <w:r>
        <w:br/>
      </w:r>
      <w:r>
        <w:rPr>
          <w:rFonts w:ascii="Times New Roman"/>
          <w:b w:val="false"/>
          <w:i w:val="false"/>
          <w:color w:val="000000"/>
          <w:sz w:val="28"/>
        </w:rPr>
        <w:t>
</w:t>
      </w:r>
      <w:r>
        <w:rPr>
          <w:rFonts w:ascii="Times New Roman"/>
          <w:b w:val="false"/>
          <w:i w:val="false"/>
          <w:color w:val="000000"/>
          <w:sz w:val="28"/>
        </w:rPr>
        <w:t>
      3. Бiрлескен кәсiпорын жұмыс iстейтiн бүкiл мерзiмнiң iшiнде өнiм өндiру құқы үшiн есеп айырысу мен төлемдер жасаудың, пайдаға салынатын салықтың, қосылған құнға салынатын салықтың және тиiстi Келiсiм арқылы анықталған басқа да мiндеттi төлемдердiң белгiленген тетiгi сақталсын.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Министрлер Кабинетi пайдалы қазбалар бойынша республика Үкiметi жасасатын контрактiлерге сәйкес Қазақстан Республикасының заң актiлерiне шетел инвестицияларын тиiмдiлiкпен тартуды қамтамасыз ететiн толықтырулар мен өзгерiстер енгiзу туралы ұсыныстарды Қазақстан Республикасының Жоғарғы Кеңесiне тапсырсын.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