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f876" w14:textId="677f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соғысына қатысушы Кеңес Одағының Батырлары мен Даңқ орденiнiң толық иегерлерiне қосымша жеңiлдiктер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5 мамыр N 1194. Күшi жойылды - Қазақстан Республикасы Президентiнiң 1995.07.31. N 2394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Кеңес Одағының Батырлары мен Даңқ орденiнiң толық иегерлерiнiң
Қазақстан Республикасының мемлекетi мен халқы алдындағы айрықша
еңбегiн атап көрсете келiп және 1941-1945 жылдардағы Ұлы Отан
соғысында гитлершiл Германияны тiзе бүктiрген Жеңiстiң 48 жылдығы
құрметiне ҚАУЛЫ ЕТЕМIН:
</w:t>
      </w:r>
      <w:r>
        <w:br/>
      </w:r>
      <w:r>
        <w:rPr>
          <w:rFonts w:ascii="Times New Roman"/>
          <w:b w:val="false"/>
          <w:i w:val="false"/>
          <w:color w:val="000000"/>
          <w:sz w:val="28"/>
        </w:rPr>
        <w:t>
          1. Ұлы Отан соғысына қатысқан Кеңес Одағының Батырлары мен 
Даңқ орденiнiң толық иегерлерi тұрып жатқан пайдалы алаңының
көлемiне қарамастан, пәтер ақы төлеуден, коммуналдық қызмет 
көрсетiлгенi, телефонды пайдаланғаны (қалааралық сөйлесуден басқа)
үшiн және тұрғын үй қорының түрiне қарамастан, тұрғын жайды күзету
жөнiнде көрсетiлген қызмет үшiн төлемнен босатылсын, шығыны 
жергiлiктi бюджеттiң есебiнен қайтарылатын болсын.
&lt;*&gt;
</w:t>
      </w:r>
      <w:r>
        <w:br/>
      </w:r>
      <w:r>
        <w:rPr>
          <w:rFonts w:ascii="Times New Roman"/>
          <w:b w:val="false"/>
          <w:i w:val="false"/>
          <w:color w:val="000000"/>
          <w:sz w:val="28"/>
        </w:rPr>
        <w:t>
          2. Қазақстан Республикасының Министрлер Кабинетi аталған 
адамдарға:
</w:t>
      </w:r>
      <w:r>
        <w:br/>
      </w:r>
      <w:r>
        <w:rPr>
          <w:rFonts w:ascii="Times New Roman"/>
          <w:b w:val="false"/>
          <w:i w:val="false"/>
          <w:color w:val="000000"/>
          <w:sz w:val="28"/>
        </w:rPr>
        <w:t>
          - республикалық бюджеттiң қаражаты есебiнен әрқайсысына 100
мың сом мөлшерiнде бiржолғы ақшалай жәрдемақы төлеудi қамтамасыз
етсiн;
</w:t>
      </w:r>
      <w:r>
        <w:br/>
      </w:r>
      <w:r>
        <w:rPr>
          <w:rFonts w:ascii="Times New Roman"/>
          <w:b w:val="false"/>
          <w:i w:val="false"/>
          <w:color w:val="000000"/>
          <w:sz w:val="28"/>
        </w:rPr>
        <w:t>
          - дәрiгер рецептi бойынша тұрған жерiнiң дәрiханаларынан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жергiлiктi бюджет есебiнен дәрiнi тегiн алуға құқық берсiн;
&lt;*&gt;
     Ескерту. 1-шi және 2-шi тармағының күшi 1997 жылдың 
              1 сәуiрiне дейiн тоқтатылған - ҚР Президентiнiң
              12.04.1994 ж. N 1652 Жарлығына сәйкес. 
     3. Облыстардың, Алматы және Ленинск қалаларының әкiмдерi Ұлы
Отан соғысына қатысқан Кеңес  Одағының Батырлары мен Даңқ орденi
иегерлерiнiң есiмдерiн қалалардың және басқа да елдi мекендердiң
 көшелерi мен алаңдарына берудi практикаға айналдырсын және олар
тұратын үйлерге бәсiре тақталар орнатсын.
     Қазақстан Республикасының 
             Президентi 
      Алматы. 1993 жылғы 5 мамыр
               N 1194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