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1c6bc" w14:textId="8f1c6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"Атакент" еркiн сауда аймағы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1994 жылғы 18 сәуiр N 1663. Күшi жойылды - Қазақстан Республикасының 1996.06.26. N 1600 Заңымен. ~Z961600</w:t>
      </w:r>
    </w:p>
    <w:p>
      <w:pPr>
        <w:spacing w:after="0"/>
        <w:ind w:left="0"/>
        <w:jc w:val="left"/>
      </w:pPr>
      <w:r>
        <w:rPr>
          <w:rFonts w:ascii="Times New Roman"/>
          <w:b w:val="false"/>
          <w:i w:val="false"/>
          <w:color w:val="000000"/>
          <w:sz w:val="28"/>
        </w:rPr>
        <w:t>
</w:t>
      </w:r>
      <w:r>
        <w:rPr>
          <w:rFonts w:ascii="Times New Roman"/>
          <w:b w:val="false"/>
          <w:i w:val="false"/>
          <w:color w:val="000000"/>
          <w:sz w:val="28"/>
        </w:rPr>
        <w:t>
          Республикада кәсiпкерлiк қызметтi жандандыру, отандық 
экономиканың әлемдiк шаруашылық байланыстар жүйесiне дәйектi түрде
кiрiгуiне жәрдемдесу, еркiн экономикалық аймақтар қызметiнiң 
экономикалық-құқықтық нормаларын ұштай түсiп, оларды республикамыздың
басқа өңiрлерiнде қолдану мақсатында және "Қазақстан Республикасының
Президентi мен жергiлiктi әкiмдерге уақытша қосымша өкiлеттiктер
беру туралы" Қазақстан Республикасының 1993 жылғы 10 желтоқсандағы
Заңына сәйкес қаулы етемiн:
</w:t>
      </w:r>
      <w:r>
        <w:br/>
      </w:r>
      <w:r>
        <w:rPr>
          <w:rFonts w:ascii="Times New Roman"/>
          <w:b w:val="false"/>
          <w:i w:val="false"/>
          <w:color w:val="000000"/>
          <w:sz w:val="28"/>
        </w:rPr>
        <w:t>
          1. Алматы қаласында, Қазақстан iскерлiк ынтымақтастық орталығы
аумағының шекарасында - "Атакент" еркiн сауда аймағы /ЕСА/ құрылсын.
</w:t>
      </w:r>
      <w:r>
        <w:br/>
      </w:r>
      <w:r>
        <w:rPr>
          <w:rFonts w:ascii="Times New Roman"/>
          <w:b w:val="false"/>
          <w:i w:val="false"/>
          <w:color w:val="000000"/>
          <w:sz w:val="28"/>
        </w:rPr>
        <w:t>
          2. ЕСА-ның негiзгi мiндеттерi:
</w:t>
      </w:r>
      <w:r>
        <w:br/>
      </w:r>
      <w:r>
        <w:rPr>
          <w:rFonts w:ascii="Times New Roman"/>
          <w:b w:val="false"/>
          <w:i w:val="false"/>
          <w:color w:val="000000"/>
          <w:sz w:val="28"/>
        </w:rPr>
        <w:t>
          - өзiн-өзi ақтау мен өзiн-өзi қаржыландыру принциптерiне сүйенiп
қызмет атқаратын халықаралық маңызы бар бiртұтас сауда экономикалық
және экспозициялық-ақпараттық кешенiн қалыптастыру;
</w:t>
      </w:r>
      <w:r>
        <w:br/>
      </w:r>
      <w:r>
        <w:rPr>
          <w:rFonts w:ascii="Times New Roman"/>
          <w:b w:val="false"/>
          <w:i w:val="false"/>
          <w:color w:val="000000"/>
          <w:sz w:val="28"/>
        </w:rPr>
        <w:t>
          - өзара тиiмдi iскерлiк ынтымақтастықты жолға қоюға, 
өнеркәсiптiк-технологиялық кооперацияны кеңейтуге және шетел
инвестицияларын тартуға қолайлы жағдайлар туғызу;
</w:t>
      </w:r>
      <w:r>
        <w:br/>
      </w:r>
      <w:r>
        <w:rPr>
          <w:rFonts w:ascii="Times New Roman"/>
          <w:b w:val="false"/>
          <w:i w:val="false"/>
          <w:color w:val="000000"/>
          <w:sz w:val="28"/>
        </w:rPr>
        <w:t>
          - сыртқы сауда операцияларының ауқымын кеңейту мен жеделдетуге,
экспорт базасын дамытуға және отандық өнiмдердiң, тауарлар мен
ғылыми-техникалық әзiрлемелердiң кең әрi алуан түрiн сыртқы
нарыққа жылжытуға;
</w:t>
      </w:r>
      <w:r>
        <w:br/>
      </w:r>
      <w:r>
        <w:rPr>
          <w:rFonts w:ascii="Times New Roman"/>
          <w:b w:val="false"/>
          <w:i w:val="false"/>
          <w:color w:val="000000"/>
          <w:sz w:val="28"/>
        </w:rPr>
        <w:t>
          - ақпарат, консалтинг, маркетинг және өзге сервис қызметiн
қамтитын қызмет көрсету индустриясын дамыту деп саналсын.
</w:t>
      </w:r>
      <w:r>
        <w:br/>
      </w:r>
      <w:r>
        <w:rPr>
          <w:rFonts w:ascii="Times New Roman"/>
          <w:b w:val="false"/>
          <w:i w:val="false"/>
          <w:color w:val="000000"/>
          <w:sz w:val="28"/>
        </w:rPr>
        <w:t>
          3. Еркiн сауда аймағын басқарудың жоғарғы органы - Төраға
басқаратын Әкiмшiлiк кеңесi болып белгiленсiн. ЕСА-ның әкiмшiлiк
кеңесiнiң Төрағасын Қазақстан Республикасының Президентi тағайындайды.
</w:t>
      </w:r>
      <w:r>
        <w:br/>
      </w:r>
      <w:r>
        <w:rPr>
          <w:rFonts w:ascii="Times New Roman"/>
          <w:b w:val="false"/>
          <w:i w:val="false"/>
          <w:color w:val="000000"/>
          <w:sz w:val="28"/>
        </w:rPr>
        <w:t>
          Әкiмшiлiк кеңесi өз қызметiн Қазақстан Республикасының 
Министрлер Кабинетi бекiтетiн Әкiмшiлiк Кеңес туралы Ережеге сәйкес
жүзеге асырады.
</w:t>
      </w:r>
      <w:r>
        <w:br/>
      </w:r>
      <w:r>
        <w:rPr>
          <w:rFonts w:ascii="Times New Roman"/>
          <w:b w:val="false"/>
          <w:i w:val="false"/>
          <w:color w:val="000000"/>
          <w:sz w:val="28"/>
        </w:rPr>
        <w:t>
          ЕСА-ның дербес бюджетi болады, оның кiрiс бөлiгi аймақтық
аумағында қызмет ететiн шаруашылық жүргiзушi субъектiлердiң салық
төлемдерiнiң есебiнен және басқа түсiмдерден құралады.
</w:t>
      </w:r>
      <w:r>
        <w:br/>
      </w:r>
      <w:r>
        <w:rPr>
          <w:rFonts w:ascii="Times New Roman"/>
          <w:b w:val="false"/>
          <w:i w:val="false"/>
          <w:color w:val="000000"/>
          <w:sz w:val="28"/>
        </w:rPr>
        <w:t>
          4. Қазақстан Республикасының Заңдары ЕСА-ның аумағында осы
Жарлықта көзделген ерекшелiктер ескерiлiп, қолданылады деп 
белгiленсiн.
</w:t>
      </w:r>
      <w:r>
        <w:br/>
      </w:r>
      <w:r>
        <w:rPr>
          <w:rFonts w:ascii="Times New Roman"/>
          <w:b w:val="false"/>
          <w:i w:val="false"/>
          <w:color w:val="000000"/>
          <w:sz w:val="28"/>
        </w:rPr>
        <w:t>
          5. ЕСА аумағында шаруашылық жүргiзушi субъектiлердi тiркеу
Қазақстан Республикасының Министрлер Кабинетi бекiтетiн ЕСА
аумағында шаруашылық жүргiзушi субъектiлердi тiркеу тәртiбi туралы
Ережеге сәйкес жүргiзiлетiн болып белгiленсiн.
</w:t>
      </w:r>
      <w:r>
        <w:br/>
      </w:r>
      <w:r>
        <w:rPr>
          <w:rFonts w:ascii="Times New Roman"/>
          <w:b w:val="false"/>
          <w:i w:val="false"/>
          <w:color w:val="000000"/>
          <w:sz w:val="28"/>
        </w:rPr>
        <w:t>
          6. ЕСА-ның қызмет атқаруының экономикалық тәртiбi өзгерген
жағдайда оның шаруашылық жүргiзушi субъектiлерiне олар ЕСА-ның
шаруашылық жүргiзушi субъектiлерi ретiнде тiркелген сәттегiге
сәйкес келетiн шарттар бойынша үш жылдан кем емес мерзiмге қызметiн
жалғастыруына кепiлдiк берiледi.
</w:t>
      </w:r>
      <w:r>
        <w:br/>
      </w:r>
      <w:r>
        <w:rPr>
          <w:rFonts w:ascii="Times New Roman"/>
          <w:b w:val="false"/>
          <w:i w:val="false"/>
          <w:color w:val="000000"/>
          <w:sz w:val="28"/>
        </w:rPr>
        <w:t>
          7.
&lt;*&gt;
</w:t>
      </w:r>
      <w:r>
        <w:br/>
      </w:r>
      <w:r>
        <w:rPr>
          <w:rFonts w:ascii="Times New Roman"/>
          <w:b w:val="false"/>
          <w:i w:val="false"/>
          <w:color w:val="000000"/>
          <w:sz w:val="28"/>
        </w:rPr>
        <w:t>
          Ескерту. 7-тармақ алынып тасталды, 8-12 тармақтары тиiсiнше
</w:t>
      </w:r>
      <w:r>
        <w:br/>
      </w:r>
      <w:r>
        <w:rPr>
          <w:rFonts w:ascii="Times New Roman"/>
          <w:b w:val="false"/>
          <w:i w:val="false"/>
          <w:color w:val="000000"/>
          <w:sz w:val="28"/>
        </w:rPr>
        <w:t>
                            7-11 тармақтар болып саналды - ҚР Президентiнiң
</w:t>
      </w:r>
      <w:r>
        <w:br/>
      </w:r>
      <w:r>
        <w:rPr>
          <w:rFonts w:ascii="Times New Roman"/>
          <w:b w:val="false"/>
          <w:i w:val="false"/>
          <w:color w:val="000000"/>
          <w:sz w:val="28"/>
        </w:rPr>
        <w:t>
                            1995.10.05. N 2488 Жарлығымен.   
</w:t>
      </w:r>
      <w:r>
        <w:br/>
      </w:r>
      <w:r>
        <w:rPr>
          <w:rFonts w:ascii="Times New Roman"/>
          <w:b w:val="false"/>
          <w:i w:val="false"/>
          <w:color w:val="000000"/>
          <w:sz w:val="28"/>
        </w:rPr>
        <w:t>
          7. ЕСА аумағы Қазақстан Республикасының кеден аумағының
iшiндегi Қазақстан Республикасының заңдары мен осы Жарлыққа сәйкес
белгiленетiн арнайы кеден тәртiбi қолданылатын аумақ ретiнде
қаралсын.
</w:t>
      </w:r>
      <w:r>
        <w:br/>
      </w:r>
      <w:r>
        <w:rPr>
          <w:rFonts w:ascii="Times New Roman"/>
          <w:b w:val="false"/>
          <w:i w:val="false"/>
          <w:color w:val="000000"/>
          <w:sz w:val="28"/>
        </w:rPr>
        <w:t>
          ЕСА аумағының шегi оның Қазақстан Республикасының кеден
шекарасы болып табылатын дериметрiмен шектеледi.
</w:t>
      </w:r>
      <w:r>
        <w:br/>
      </w:r>
      <w:r>
        <w:rPr>
          <w:rFonts w:ascii="Times New Roman"/>
          <w:b w:val="false"/>
          <w:i w:val="false"/>
          <w:color w:val="000000"/>
          <w:sz w:val="28"/>
        </w:rPr>
        <w:t>
          ЕСА аумағындағы кеден тәртiбiн Қазақстан Республикасының
мемлекеттiк кеден органы қамтамасыз етедi.
</w:t>
      </w:r>
      <w:r>
        <w:br/>
      </w:r>
      <w:r>
        <w:rPr>
          <w:rFonts w:ascii="Times New Roman"/>
          <w:b w:val="false"/>
          <w:i w:val="false"/>
          <w:color w:val="000000"/>
          <w:sz w:val="28"/>
        </w:rPr>
        <w:t>
          8. Қазақстан Республикасы заңдарының нормаларында және 
Қазақстан Республикасы қатысушы болып табылатын халықаралық
келiсiмдерде тиым салынған және көрсетiлгеннен басқа тауарлар /қызмет/
және өзге заттар импорты, ЕСА аумағында пайдалануға арналған көлiк
құралдары лицензиялау мен квоталаудан босатылсын. ЕСА аумағында
өндiрiлген тауарлар /қызмет/ экспорты шектеусiз жүзеге асырылады.
</w:t>
      </w:r>
      <w:r>
        <w:br/>
      </w:r>
      <w:r>
        <w:rPr>
          <w:rFonts w:ascii="Times New Roman"/>
          <w:b w:val="false"/>
          <w:i w:val="false"/>
          <w:color w:val="000000"/>
          <w:sz w:val="28"/>
        </w:rPr>
        <w:t>
          Сыртқы экономикалық қызметтi жүзеге асырушы шаруашылық жүргiзушi
субъектiлер меншiк нысанына қарамастан Қазақстан Республикасының
кеден шекарасы арқылы тауарлар /қызмет/ және өзге заттардың, көлiк
құралдарының өтуiн арнайы мемлекеттiк кеден пункттерi арқылы ғана
жүргiзедi.
</w:t>
      </w:r>
      <w:r>
        <w:br/>
      </w:r>
      <w:r>
        <w:rPr>
          <w:rFonts w:ascii="Times New Roman"/>
          <w:b w:val="false"/>
          <w:i w:val="false"/>
          <w:color w:val="000000"/>
          <w:sz w:val="28"/>
        </w:rPr>
        <w:t>
          9. Қазақстан Республикасының Министрлер Кабинетi бiр ай
</w:t>
      </w:r>
      <w:r>
        <w:rPr>
          <w:rFonts w:ascii="Times New Roman"/>
          <w:b w:val="false"/>
          <w:i w:val="false"/>
          <w:color w:val="000000"/>
          <w:sz w:val="28"/>
        </w:rPr>
        <w:t>
</w:t>
      </w:r>
    </w:p>
    <w:p>
      <w:pPr>
        <w:spacing w:after="0"/>
        <w:ind w:left="0"/>
        <w:jc w:val="left"/>
      </w:pPr>
      <w:r>
        <w:rPr>
          <w:rFonts w:ascii="Times New Roman"/>
          <w:b w:val="false"/>
          <w:i w:val="false"/>
          <w:color w:val="000000"/>
          <w:sz w:val="28"/>
        </w:rPr>
        <w:t>
мерзiмде "Атакент" еркiн сауда аймағының Әкiмшiлiк кеңесi туралы" 
және "Атакент" еркiн сауда  аймағының шаруашылық жүргiзушi 
субъектiлердi тiркеу тәртiбi туралы" ережелердi бекiтсiн.
     10. Осы Жарлық Заң күшiне ие және Қазақстан Республикасының
Жоғарғы Кеңесi "Атакент" еркiн сауда аймағы туралы" Қазақстан
Республикасының Заңын қабылдағанға дейiн қолданылады.
     11. Осы Жарлық жарияланған сәтiнен бастап күшiне енедi.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