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8136" w14:textId="dd98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Инвестицияларды көтермелеу және өзара қорғау туралы Қазақстан Республикасының Үкiметi мен Украина Үкiметiнiң арасындағы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20 сәуiр N 2218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 әкiмдерге
уақытша қосымша өкiлеттiк беру туралы" 1993 жылғы 10 желтоқсандағы
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2-бабына сәйкес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Инвестицияларды көтермелеу және өзара қорғау туралы Қазақстан
Республикасының Үкiметi мен Украина Үкiметiнiң арасындағы 1994 жылғы
17 қыркүйекте Алматыда қол қойылған Келiсiм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Осы Жарлық жарияланған күннен бастап күшiне енедi.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