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5db4" w14:textId="1735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жекешелендiру мәселелерi жөнiндегi кейбiр Жарлықтарына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19 қазан N 2553. Күшi жойылды - Қазақстан Республикасы Президентiнiң 2001.09.04. N 677 Жарлығымен. ~U010677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ауыл шаруашылық кәсiпорындарының мүлкiн
жекешелендiру ерекшелiктерi туралы" Қазақстан Республикасының
Заңына өзгертулер енгiзу туралы" Қазақстан Республикасы Президентiнiң
1995 жылғы 12 мамырдағы N 2266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U952266_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Жарлығының
қабылдануына байланысты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"Агроөнеркәсiп кешенiнiң мемлекеттiк ауыл шаруашылық,
дайындаушы, ұқсатушы және қызмет қызмет көрсетушi
кәсiпорындарының мүлкiн жекешелендiру жөнiндегi шұғыл шаралар
туралы" Қазақстан Республикасы Президентiнiң 1992 жылғы 8
ақпандағы N 616 Жарлығының (Қазақстан Республикасының ПҮАЖ-ы,
1992 ж., N 4, 56-құжат) 11-тармағы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"Агроөнеркәсiп кешенiнiң мемлекеттiк ауыл шаруашылық,
дайындаушы, ұқсатушы және қызмет көрсетушi кәсiпорындарының
мүлкiн жекешелендiру жөнiндегi қосымша шаралар туралы" Қазақстан
Республикасы Президентiнiң 1993 жылғы 5 наурыздағы N 1137
Жарлығында (Қазақстан Республикасының ПҮАЖ-ы, 1993 ж., N 8,
88-құжат);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бiрiншi абзацтағы "акцияланатын кәсiпорындармен шарттық
байланысы бар ауыл шаруашылық тауар өндiрушiлерiнiң акциялар
сатып алуына басым құқық бере отырып" сөздерi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"а" тармақшасы мынадай редакцияда жазылсын;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"а) жаңадан құрылатын акционерлiк қоғамдардағы акциялардың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жалпы мөлшерiнiң кем дегенде 51 процентi инвестициялық
жекешелендiру қорларына сатылады";
     5-тармақтың "а" тармақшасы мынадай редакцияда жазылсын:
     "а) жаңадан құрылатын акционерлiк қоғамдардағы акциялардың
жалпы мөлшерiнiң кем дегенде 40 процентi инвестициялық
жекешелендiру қорларына сатылады";
     8-тармақтың күшi жойылған деп танылсын.
     II. Осы Жарлық жарияланған күннен бастап күшiне енедi.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