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8e89" w14:textId="0798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референдум туралы" Қазақстан Республикасы Президентiнiң 1995 жылғы 25 наурыздағы N 2151 Конституциялық заң күшi бар Жарлы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 қарашадағы N 2593 Конституциялық заң күшi бар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I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референдум туралы" Қазақстан Республикасы Президентiнiң 1995 жылғы 25 наурыздағы N 2151 Конституциялық заң күшi бар Жарлығының күшi жойылған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