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63b8" w14:textId="0a06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ғылымды мемлекеттiк басқару жүйесiн жетiлдiру жөнiндегi шаралар туралы</w:t>
      </w:r>
    </w:p>
    <w:p>
      <w:pPr>
        <w:spacing w:after="0"/>
        <w:ind w:left="0"/>
        <w:jc w:val="both"/>
      </w:pPr>
      <w:r>
        <w:rPr>
          <w:rFonts w:ascii="Times New Roman"/>
          <w:b w:val="false"/>
          <w:i w:val="false"/>
          <w:color w:val="000000"/>
          <w:sz w:val="28"/>
        </w:rPr>
        <w:t>Қазақстан Республикасы Президентiнiң жарлығы 1996 жылғы 11 наурыз N 2895.</w:t>
      </w:r>
    </w:p>
    <w:p>
      <w:pPr>
        <w:spacing w:after="0"/>
        <w:ind w:left="0"/>
        <w:jc w:val="both"/>
      </w:pPr>
      <w:bookmarkStart w:name="z1" w:id="0"/>
      <w:r>
        <w:rPr>
          <w:rFonts w:ascii="Times New Roman"/>
          <w:b w:val="false"/>
          <w:i w:val="false"/>
          <w:color w:val="000000"/>
          <w:sz w:val="28"/>
        </w:rPr>
        <w:t xml:space="preserve">
      Ғылымды мемлекеттiк басқару жүйесiн жетiлдiру, елдi әлеуметтiк-экономикалық қайта құрудағы оның ролiн және ғалымдарды мемлекеттiк қорғауды күшейту мақсатында қаулы етемiн:  </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ғылым академиясының басшылығы мен Қазақстан Республикасы Үкiметiнiң Қазақстан Республикасының Ұлттық ғылым академиясын, Қазақ ауыл шаруашылығы ғылымдары академиясы мен Ғылым және жаңа технологиялар министрлiгiн Қазақстан Республикасы Үкiметiнiң құрамында Қазақстан Республикасы Ғылым министрлiгi - Ғылым академиясы етiп орталық атқарушы органға бiрiктiру жөнiндегi ұсынысы қабылдансын.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Ғылым министрлiгi - Ғылым академиясы:  </w:t>
      </w:r>
    </w:p>
    <w:bookmarkEnd w:id="2"/>
    <w:p>
      <w:pPr>
        <w:spacing w:after="0"/>
        <w:ind w:left="0"/>
        <w:jc w:val="both"/>
      </w:pPr>
      <w:r>
        <w:rPr>
          <w:rFonts w:ascii="Times New Roman"/>
          <w:b w:val="false"/>
          <w:i w:val="false"/>
          <w:color w:val="000000"/>
          <w:sz w:val="28"/>
        </w:rPr>
        <w:t xml:space="preserve">
      ғылым мен техника саласында мемлекеттiк ғылыми-техникалық саясатты жүзеге асыратын мемлекеттiк басқарудың бiртұтас органы болып табылады;  </w:t>
      </w:r>
    </w:p>
    <w:bookmarkStart w:name="z4" w:id="3"/>
    <w:p>
      <w:pPr>
        <w:spacing w:after="0"/>
        <w:ind w:left="0"/>
        <w:jc w:val="both"/>
      </w:pPr>
      <w:r>
        <w:rPr>
          <w:rFonts w:ascii="Times New Roman"/>
          <w:b w:val="false"/>
          <w:i w:val="false"/>
          <w:color w:val="000000"/>
          <w:sz w:val="28"/>
        </w:rPr>
        <w:t xml:space="preserve">
      мемлекеттiк тәуелсiз ғылыми сараптаманы жүргiзе отырып, конкурстық негiзде iргелi және қолданбалы ғылыми-техникалық зерттеулердiң нысаналы бағдарламаларын қаржыландыруды жүзеге асырады; </w:t>
      </w:r>
    </w:p>
    <w:bookmarkEnd w:id="3"/>
    <w:bookmarkStart w:name="z5" w:id="4"/>
    <w:p>
      <w:pPr>
        <w:spacing w:after="0"/>
        <w:ind w:left="0"/>
        <w:jc w:val="both"/>
      </w:pPr>
      <w:r>
        <w:rPr>
          <w:rFonts w:ascii="Times New Roman"/>
          <w:b w:val="false"/>
          <w:i w:val="false"/>
          <w:color w:val="000000"/>
          <w:sz w:val="28"/>
        </w:rPr>
        <w:t xml:space="preserve">
      оған Қазақстан Республикасы Премьер-Министрiнiң ұсынуы бойынша Қазақстан Республикасы Ұлттық ғылым академиясы мен Қазақ ауыл шаруашылығы ғылымдары академиясының осы Жарлық жарияланған сәттегi толық мүшелерiнiң көпшiлiгiнiң келiсiмiмен Республика Президентi тағайындайтын Ғылым министрi - Ғылым академиясының президентi басшылық етедi, ұсынылған кандидатура екi мәрте өтпей қалған жағдайда Қазақстан Республикасының Ғылым министрiн - Ғылым академиясының президентiн Қазақстан Республикасының Президентi тағайындайды, деп белгiленсiн.  </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Ғылым министрлiгi - Ғылым академиясы алқасының үштен бiрi аталған Ғылым академияларының осы Жарлық жарияланған сәттегi толық мүшелерiнiң iшiнен жасақталады деп белгiленсiн.  </w:t>
      </w:r>
    </w:p>
    <w:bookmarkEnd w:id="5"/>
    <w:p>
      <w:pPr>
        <w:spacing w:after="0"/>
        <w:ind w:left="0"/>
        <w:jc w:val="both"/>
      </w:pPr>
      <w:r>
        <w:rPr>
          <w:rFonts w:ascii="Times New Roman"/>
          <w:b w:val="false"/>
          <w:i w:val="false"/>
          <w:color w:val="000000"/>
          <w:sz w:val="28"/>
        </w:rPr>
        <w:t xml:space="preserve">
      4.&lt;*&gt;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4-тармақтың күші жойылды - ҚР Президентінің 2006.01.09. </w:t>
      </w:r>
      <w:r>
        <w:rPr>
          <w:rFonts w:ascii="Times New Roman"/>
          <w:b w:val="false"/>
          <w:i w:val="false"/>
          <w:color w:val="000000"/>
          <w:sz w:val="28"/>
        </w:rPr>
        <w:t>N 1696</w:t>
      </w:r>
      <w:r>
        <w:rPr>
          <w:rFonts w:ascii="Times New Roman"/>
          <w:b w:val="false"/>
          <w:i w:val="false"/>
          <w:color w:val="ff0000"/>
          <w:sz w:val="28"/>
        </w:rPr>
        <w:t xml:space="preserve"> жарлығымен.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5-тармақтың күші жойылды - ҚР Президентінің 1997.05.26 </w:t>
      </w:r>
      <w:r>
        <w:rPr>
          <w:rFonts w:ascii="Times New Roman"/>
          <w:b w:val="false"/>
          <w:i w:val="false"/>
          <w:color w:val="000000"/>
          <w:sz w:val="28"/>
        </w:rPr>
        <w:t>N 3531</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Мыналардың күшi жойылған деп танылсын:  </w:t>
      </w:r>
    </w:p>
    <w:bookmarkEnd w:id="6"/>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 Ұлттық ғылым академиясының мәртебесi және ғалымдарды мемлекеттiк қолдау шаралары туралы" 1994 жылғы 9 ақпандағы </w:t>
      </w:r>
      <w:r>
        <w:rPr>
          <w:rFonts w:ascii="Times New Roman"/>
          <w:b w:val="false"/>
          <w:i w:val="false"/>
          <w:color w:val="000000"/>
          <w:sz w:val="28"/>
        </w:rPr>
        <w:t>N 1556</w:t>
      </w:r>
      <w:r>
        <w:rPr>
          <w:rFonts w:ascii="Times New Roman"/>
          <w:b w:val="false"/>
          <w:i w:val="false"/>
          <w:color w:val="000000"/>
          <w:sz w:val="28"/>
        </w:rPr>
        <w:t xml:space="preserve"> және "Қазақ ауыл шаруашылығы ғылымдары академиясын ұйымдастыру туралы" 1990 жылғы 14 желтоқсандағы N 139 Жарлықтары.  </w:t>
      </w:r>
    </w:p>
    <w:bookmarkStart w:name="z9" w:id="7"/>
    <w:p>
      <w:pPr>
        <w:spacing w:after="0"/>
        <w:ind w:left="0"/>
        <w:jc w:val="both"/>
      </w:pPr>
      <w:r>
        <w:rPr>
          <w:rFonts w:ascii="Times New Roman"/>
          <w:b w:val="false"/>
          <w:i w:val="false"/>
          <w:color w:val="000000"/>
          <w:sz w:val="28"/>
        </w:rPr>
        <w:t xml:space="preserve">
      7. Қазақстан Республикасының Үкiметi:  </w:t>
      </w:r>
    </w:p>
    <w:bookmarkEnd w:id="7"/>
    <w:p>
      <w:pPr>
        <w:spacing w:after="0"/>
        <w:ind w:left="0"/>
        <w:jc w:val="both"/>
      </w:pPr>
      <w:r>
        <w:rPr>
          <w:rFonts w:ascii="Times New Roman"/>
          <w:b w:val="false"/>
          <w:i w:val="false"/>
          <w:color w:val="000000"/>
          <w:sz w:val="28"/>
        </w:rPr>
        <w:t xml:space="preserve">
      осы Жарлықтың күшiне енген сәтiнде сайланған Қазақстан Республикасы Ұлттық ғылым академиясы мен Қазақ ауыл шаруашылығы ғылымдары академиясының толық мүшелерiне Қазақстан Республикасы Президентiнiң ғұмыр бойғы стипендиясын белгiлесiн;  </w:t>
      </w:r>
    </w:p>
    <w:bookmarkStart w:name="z10" w:id="8"/>
    <w:p>
      <w:pPr>
        <w:spacing w:after="0"/>
        <w:ind w:left="0"/>
        <w:jc w:val="both"/>
      </w:pPr>
      <w:r>
        <w:rPr>
          <w:rFonts w:ascii="Times New Roman"/>
          <w:b w:val="false"/>
          <w:i w:val="false"/>
          <w:color w:val="000000"/>
          <w:sz w:val="28"/>
        </w:rPr>
        <w:t xml:space="preserve">
      Қазақстан Республикасы Ұлттық ғылым академиясының құрылуының 50 жылдығын мерекелеу туралы шешiм қабылдасын;  </w:t>
      </w:r>
    </w:p>
    <w:bookmarkEnd w:id="8"/>
    <w:bookmarkStart w:name="z11" w:id="9"/>
    <w:p>
      <w:pPr>
        <w:spacing w:after="0"/>
        <w:ind w:left="0"/>
        <w:jc w:val="both"/>
      </w:pPr>
      <w:r>
        <w:rPr>
          <w:rFonts w:ascii="Times New Roman"/>
          <w:b w:val="false"/>
          <w:i w:val="false"/>
          <w:color w:val="000000"/>
          <w:sz w:val="28"/>
        </w:rPr>
        <w:t xml:space="preserve">
      ғылыми жұртшылықтың пiкiрiн ескере отырып, бiлiмнiң түрлi салаларындағы жетекшi ғалымдар мен мамандардың iшiнен Қазақстан Республикасының Ғылым министрлiгi - Ғылым академиясы жанынан Жоғары ғылыми-техникалық кеңес құратын болсын;  </w:t>
      </w:r>
    </w:p>
    <w:bookmarkEnd w:id="9"/>
    <w:bookmarkStart w:name="z12" w:id="10"/>
    <w:p>
      <w:pPr>
        <w:spacing w:after="0"/>
        <w:ind w:left="0"/>
        <w:jc w:val="both"/>
      </w:pPr>
      <w:r>
        <w:rPr>
          <w:rFonts w:ascii="Times New Roman"/>
          <w:b w:val="false"/>
          <w:i w:val="false"/>
          <w:color w:val="000000"/>
          <w:sz w:val="28"/>
        </w:rPr>
        <w:t xml:space="preserve">
      осы мақсаттарға бағытталатын бюджет қаражатының тиiмдi жұмсалуына мемлекеттiк бақылауды қамтамасыз ететiн iргелi зерттеулер бағдарламаларын қаржыландырудың тәртiбiн анықтасын; </w:t>
      </w:r>
    </w:p>
    <w:bookmarkEnd w:id="10"/>
    <w:bookmarkStart w:name="z13" w:id="11"/>
    <w:p>
      <w:pPr>
        <w:spacing w:after="0"/>
        <w:ind w:left="0"/>
        <w:jc w:val="both"/>
      </w:pPr>
      <w:r>
        <w:rPr>
          <w:rFonts w:ascii="Times New Roman"/>
          <w:b w:val="false"/>
          <w:i w:val="false"/>
          <w:color w:val="000000"/>
          <w:sz w:val="28"/>
        </w:rPr>
        <w:t xml:space="preserve">
      Қазақстан Республикасының Парламентiне "Қазақстан Республикасының ғылымы және мемлекеттiк ғылыми-техникалық саясаты туралы" Қазақстан Республикасы Заңының жаңа редакциясының жобасын енгiзсiн;  </w:t>
      </w:r>
    </w:p>
    <w:bookmarkEnd w:id="11"/>
    <w:bookmarkStart w:name="z14" w:id="12"/>
    <w:p>
      <w:pPr>
        <w:spacing w:after="0"/>
        <w:ind w:left="0"/>
        <w:jc w:val="both"/>
      </w:pPr>
      <w:r>
        <w:rPr>
          <w:rFonts w:ascii="Times New Roman"/>
          <w:b w:val="false"/>
          <w:i w:val="false"/>
          <w:color w:val="000000"/>
          <w:sz w:val="28"/>
        </w:rPr>
        <w:t xml:space="preserve">
      ғылым мен техниканы дамытуға аса зор үлес қосқан ғалымдар мен мамандарды, сондай-ақ дарынды жас ғалымдарды қолдау жөнiнде ұсыныстар табыс етсiн; </w:t>
      </w:r>
    </w:p>
    <w:bookmarkEnd w:id="12"/>
    <w:bookmarkStart w:name="z15" w:id="13"/>
    <w:p>
      <w:pPr>
        <w:spacing w:after="0"/>
        <w:ind w:left="0"/>
        <w:jc w:val="both"/>
      </w:pPr>
      <w:r>
        <w:rPr>
          <w:rFonts w:ascii="Times New Roman"/>
          <w:b w:val="false"/>
          <w:i w:val="false"/>
          <w:color w:val="000000"/>
          <w:sz w:val="28"/>
        </w:rPr>
        <w:t xml:space="preserve">
      Қазақстан Республикасының Ұлттық ғылым академиясы мен Қазақ ауыл шаруашылығы ғылымдары академиясы туралы құқықтық актiлерiн Қазақстан Республикасының Конституциясына және азаматтық заңдарына сәйкес келтiрудi қамтамасыз етсiн, Қазақстан Республикасының Ұлттық ғылым академиясы мен Қазақ ауыл шаруашылығы ғылымдары академиясын қайта құру жөнiнде өзге де шараларды жүзеге асырсын. </w:t>
      </w:r>
    </w:p>
    <w:bookmarkEnd w:id="13"/>
    <w:p>
      <w:pPr>
        <w:spacing w:after="0"/>
        <w:ind w:left="0"/>
        <w:jc w:val="both"/>
      </w:pPr>
      <w:r>
        <w:rPr>
          <w:rFonts w:ascii="Times New Roman"/>
          <w:b w:val="false"/>
          <w:i w:val="false"/>
          <w:color w:val="000000"/>
          <w:sz w:val="28"/>
        </w:rPr>
        <w:t xml:space="preserve">
      8. Осы Жарлық қол қойылған күнiнен бастап күшiне енедi.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