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6128" w14:textId="b3e6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қызметтiң кадр резервтерiн жасақтау және олармен жұмысты ұйымдастырудың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12 шiлде N 3056. Күші жойылды - Қазақстан Республикасы Президентінің 2000.02.04. N 330 Жарлығымен. ~U000330</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Президентiнiң Заң күшi бар Жарлығын  
</w:t>
      </w:r>
      <w:r>
        <w:rPr>
          <w:rFonts w:ascii="Times New Roman"/>
          <w:b w:val="false"/>
          <w:i w:val="false"/>
          <w:color w:val="000000"/>
          <w:sz w:val="28"/>
        </w:rPr>
        <w:t xml:space="preserve"> U952730_ </w:t>
      </w:r>
      <w:r>
        <w:rPr>
          <w:rFonts w:ascii="Times New Roman"/>
          <w:b w:val="false"/>
          <w:i w:val="false"/>
          <w:color w:val="000000"/>
          <w:sz w:val="28"/>
        </w:rPr>
        <w:t>
  iске асыру мақсатындағы 
шаралар туралы" Қазақстан Республикасы Президентiнiң 1995 жылғы 26
желтоқсандағы N 2731  
</w:t>
      </w:r>
      <w:r>
        <w:rPr>
          <w:rFonts w:ascii="Times New Roman"/>
          <w:b w:val="false"/>
          <w:i w:val="false"/>
          <w:color w:val="000000"/>
          <w:sz w:val="28"/>
        </w:rPr>
        <w:t xml:space="preserve"> N952731_ </w:t>
      </w:r>
      <w:r>
        <w:rPr>
          <w:rFonts w:ascii="Times New Roman"/>
          <w:b w:val="false"/>
          <w:i w:val="false"/>
          <w:color w:val="000000"/>
          <w:sz w:val="28"/>
        </w:rPr>
        <w:t>
  өкiмiне /Қазақстан Республикасы Жоғарғы 
Кеңесiнiң Жаршысы, 1995 ж ., N 24, 170-құжат/ сәйкес қаулы етемiн:
     Мемлекеттiк қызметтiң кадр резервтерiн жасақтау және олармен
жұмысты ұйымдастырудың тәртiбi туралы қоса берiлiп отырған ереже
бекiтiлсiн.
     Қазақстан Республикасының
             Президентi 
                                       Қазақстан Республикасы
                                           Президентiнiң
                                       1996 жылғы 12 шiлдедегi
                                          N 3056 Жарлығымен
                                              бекiтiлген
          Мемлекеттiк қызметтiң кадр резервтерiн жасақтау және
             олармен жұмысты ұйымдастырудың тәртiбi туралы
                                 ЕРЕЖЕ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Кадр резервi - бұл мемлекеттiк қызметтiң үздiксiздiгiн, оның
кадрларының сабақтастығы мен алмасымдылығын үйлестiру принципiн iске
асыру мақсатында жеткiлiктi даярланған және мемлекеттiк
қызметшiлердiң тиiстi ықтимал лауазымының орнын басу үшiн iрiктелген
жеке адам немесе адамдар тобы.
</w:t>
      </w:r>
      <w:r>
        <w:br/>
      </w:r>
      <w:r>
        <w:rPr>
          <w:rFonts w:ascii="Times New Roman"/>
          <w:b w:val="false"/>
          <w:i w:val="false"/>
          <w:color w:val="000000"/>
          <w:sz w:val="28"/>
        </w:rPr>
        <w:t>
          Кадр резервi мемлекеттiк саясатты iске асыруды, мемлекеттiк
қызмет жүйесiнде күткен практикалық нәтижелерге жетуді қамтамасыз
етуге қабiлеттi мемлекеттiк органдардың қызметшiлерiн және олардың
аппараттарын кәсiби, бiлiктi, бастамашыл қызметкерлермен толықтыру
үшiн құрылады.
</w:t>
      </w:r>
      <w:r>
        <w:br/>
      </w:r>
      <w:r>
        <w:rPr>
          <w:rFonts w:ascii="Times New Roman"/>
          <w:b w:val="false"/>
          <w:i w:val="false"/>
          <w:color w:val="000000"/>
          <w:sz w:val="28"/>
        </w:rPr>
        <w:t>
          2. Мемлекеттiк қызмет резервiнiң сандық құрамы әрбiр лауазымға
бұл үшiн даярланған адамдардың болуы есебiнен айқындалады. Резерв
басым түрде мемлекеттiк қызметшiлердiң қатарынан жасақталады.
</w:t>
      </w:r>
      <w:r>
        <w:br/>
      </w:r>
      <w:r>
        <w:rPr>
          <w:rFonts w:ascii="Times New Roman"/>
          <w:b w:val="false"/>
          <w:i w:val="false"/>
          <w:color w:val="000000"/>
          <w:sz w:val="28"/>
        </w:rPr>
        <w:t>
          3. Кадр резервiн жасақтау жөнiндегi жұмысты ұйымдастыру тиiстi
мемлекеттiк органның басшысына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қызметтiң кадр резервiн
</w:t>
      </w:r>
      <w:r>
        <w:br/>
      </w:r>
      <w:r>
        <w:rPr>
          <w:rFonts w:ascii="Times New Roman"/>
          <w:b w:val="false"/>
          <w:i w:val="false"/>
          <w:color w:val="000000"/>
          <w:sz w:val="28"/>
        </w:rPr>
        <w:t>
                                жасақтау, қайта қарау мен толықтыру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Кадр резервiне қабылдау тиiстi мемлекеттiк орган басшысының
шешiмiмен жүргiзiледi.
</w:t>
      </w:r>
      <w:r>
        <w:br/>
      </w:r>
      <w:r>
        <w:rPr>
          <w:rFonts w:ascii="Times New Roman"/>
          <w:b w:val="false"/>
          <w:i w:val="false"/>
          <w:color w:val="000000"/>
          <w:sz w:val="28"/>
        </w:rPr>
        <w:t>
        5. Мемлекеттiк қызметтiң кадр резервiнiң құрылымы "Мемлекеттiк
қызмет туралы" Қазақстан Республикасы Президентiнiң Заң күшi бар
Жарлығымен белгiленген лауазым санаттарымен айқындалады.
</w:t>
      </w:r>
      <w:r>
        <w:br/>
      </w:r>
      <w:r>
        <w:rPr>
          <w:rFonts w:ascii="Times New Roman"/>
          <w:b w:val="false"/>
          <w:i w:val="false"/>
          <w:color w:val="000000"/>
          <w:sz w:val="28"/>
        </w:rPr>
        <w:t>
          Кандидаттарды iрiктеу кезiнде оларды тексерудiң әртүрлi арнаулы
кәсiби әдiстерi, соның iшiнде сауалнамалар деректерiн талдау, жұмыс
орнынан кандидаттарға мiнездеме алу, сандық және сапалық баға беру,
тақырыптық және бағыты жағынан әртүрлi әңгiмелесулер өткiзу және т.б.
қолданылады.
</w:t>
      </w:r>
      <w:r>
        <w:br/>
      </w:r>
      <w:r>
        <w:rPr>
          <w:rFonts w:ascii="Times New Roman"/>
          <w:b w:val="false"/>
          <w:i w:val="false"/>
          <w:color w:val="000000"/>
          <w:sz w:val="28"/>
        </w:rPr>
        <w:t>
          6. Мемлекеттiк қызметшiлердi кадр резервiне iрiктеу кезiнде
бiрiншi кезекте олардың кәсiби деңгейi, жұмысқа қабiлеттiлiгi, оларға
бекiтiлген жұмыс учаскелерiндегi iстiң жай-күйi, бастамашылығы мен
шығармашылық әлеуетi ескерiледi.
</w:t>
      </w:r>
      <w:r>
        <w:br/>
      </w:r>
      <w:r>
        <w:rPr>
          <w:rFonts w:ascii="Times New Roman"/>
          <w:b w:val="false"/>
          <w:i w:val="false"/>
          <w:color w:val="000000"/>
          <w:sz w:val="28"/>
        </w:rPr>
        <w:t>
          Қызметкерлердiң неғұрлым маңызды қасиеттерiне баға беру үлгiлiк
бiлiктiлiк сипаттамаларының негiзiнде жүргiзiледi.
</w:t>
      </w:r>
      <w:r>
        <w:br/>
      </w:r>
      <w:r>
        <w:rPr>
          <w:rFonts w:ascii="Times New Roman"/>
          <w:b w:val="false"/>
          <w:i w:val="false"/>
          <w:color w:val="000000"/>
          <w:sz w:val="28"/>
        </w:rPr>
        <w:t>
          7. Кадр резервiн жасақтаудың соңғы кезеңi лауазымдардың тiзбесi
мен олардың әрқайсысына тағайындалатын кандидаттардың тiзiмiн жасау
болып табылады.
</w:t>
      </w:r>
      <w:r>
        <w:br/>
      </w:r>
      <w:r>
        <w:rPr>
          <w:rFonts w:ascii="Times New Roman"/>
          <w:b w:val="false"/>
          <w:i w:val="false"/>
          <w:color w:val="000000"/>
          <w:sz w:val="28"/>
        </w:rPr>
        <w:t>
          Лауазымдарды есепке алу үшiн тiзiмдердiң екi түрi қолданылады:
</w:t>
      </w:r>
      <w:r>
        <w:br/>
      </w:r>
      <w:r>
        <w:rPr>
          <w:rFonts w:ascii="Times New Roman"/>
          <w:b w:val="false"/>
          <w:i w:val="false"/>
          <w:color w:val="000000"/>
          <w:sz w:val="28"/>
        </w:rPr>
        <w:t>
          1/ тiкелей тiзiм жасалған сәтте лауазымның орнын басуға
жеткiлiктi даярлығы бар адамдардың тiзiмi;
</w:t>
      </w:r>
      <w:r>
        <w:br/>
      </w:r>
      <w:r>
        <w:rPr>
          <w:rFonts w:ascii="Times New Roman"/>
          <w:b w:val="false"/>
          <w:i w:val="false"/>
          <w:color w:val="000000"/>
          <w:sz w:val="28"/>
        </w:rPr>
        <w:t>
          2/ лауазымға белгiлi бiр мерзiм iшiнде даярлауға болатын
неғұрлым болашағы бар кандидаттар кiретiн тiзiм.
</w:t>
      </w:r>
      <w:r>
        <w:br/>
      </w:r>
      <w:r>
        <w:rPr>
          <w:rFonts w:ascii="Times New Roman"/>
          <w:b w:val="false"/>
          <w:i w:val="false"/>
          <w:color w:val="000000"/>
          <w:sz w:val="28"/>
        </w:rPr>
        <w:t>
          8. Қызметкердi мемлекеттiк қызметтiң нақтылы лауазымына
пайдалану мүмкiндiгiн түпкiлiктi анықтау үшiн оның кәсiби даярлық
деңгейiнiң сәйкес келуi есепке алынады. Талаптар тiзбесi лауазымдық
нұсқаулықтар мен үлгiлiк бiлiктiлiк сипаттамасы негiзiнде жасалады.
Бұл жағдайларда нақтылы ахуалды талдау әдiсi, әртүрлi ұсыныстар мен
iс-шараларды әзiрлеу, сондай-ақ қызметкерлердiң болашақта атқаратын
лауазымы бойынша функциялық талаптарға iскерлiк қасиетiнiң сәйкес
келу деңгейiн айқындау мақсатында тестiлеудi пайдалану қолданылуы
мүмкiн.
</w:t>
      </w:r>
      <w:r>
        <w:br/>
      </w:r>
      <w:r>
        <w:rPr>
          <w:rFonts w:ascii="Times New Roman"/>
          <w:b w:val="false"/>
          <w:i w:val="false"/>
          <w:color w:val="000000"/>
          <w:sz w:val="28"/>
        </w:rPr>
        <w:t>
          Кадр резервiне есепке алу туралы шешiм оның жекелеген мәселелер
бойынша жетiспеген бiлiмi мемлекеттiк қызметшiнiң резервте болған
кезеңiнде толықтыруға тиiс екендiгi ескерiле отырып қабылданады.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Резервпен жұмысты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Кадр резервiмен жұмыс жүйелi түрде құрылуы керек және оның
есебiндегi кандидаттардың iскерлiк және моральдық-психологиялық
қасиеттерiн кейiн зерделеу мен дамытуға бағытталуға тиiс.
</w:t>
      </w:r>
      <w:r>
        <w:br/>
      </w:r>
      <w:r>
        <w:rPr>
          <w:rFonts w:ascii="Times New Roman"/>
          <w:b w:val="false"/>
          <w:i w:val="false"/>
          <w:color w:val="000000"/>
          <w:sz w:val="28"/>
        </w:rPr>
        <w:t>
          10. Кадр резервiн оқытуды ұйымдастыруды әзiрленген оқу-тақырыптық
жоспар мен бағдарламалар бойынша, бiлiм алушылардың базалық бiлiм
деңгейiн, олардың қызмет бейiмiн, лауазымдағы жұмыс стажын, оқу
мақсатын ескере отырып мемлекеттiк орган жүзеге асырады және бұл
қызметшiнiң кәсiби-iскерлiк сапасын көтеруге, әлеуметтiк-мәдени,
шаруашылық-экономикалық қызметтi және басқа салаларды басқару
мәселелерiн зерделеуге, жұмыстың жаңа дағдыларын игеруге жағдай
жасауы тиiс.
</w:t>
      </w:r>
      <w:r>
        <w:br/>
      </w:r>
      <w:r>
        <w:rPr>
          <w:rFonts w:ascii="Times New Roman"/>
          <w:b w:val="false"/>
          <w:i w:val="false"/>
          <w:color w:val="000000"/>
          <w:sz w:val="28"/>
        </w:rPr>
        <w:t>
          11. Мемлекеттiк қызметшiлердiң мемлекеттiк қызметтiң кадр
резервiнде болған кезеңiнде:
</w:t>
      </w:r>
      <w:r>
        <w:br/>
      </w:r>
      <w:r>
        <w:rPr>
          <w:rFonts w:ascii="Times New Roman"/>
          <w:b w:val="false"/>
          <w:i w:val="false"/>
          <w:color w:val="000000"/>
          <w:sz w:val="28"/>
        </w:rPr>
        <w:t>
          өздерiнiң лауазымдық мiндеттерi мен жекелеген тапсырмаларды
орындауы туралы оларды мезгiл-мезгiл тыңдау;
</w:t>
      </w:r>
      <w:r>
        <w:br/>
      </w:r>
      <w:r>
        <w:rPr>
          <w:rFonts w:ascii="Times New Roman"/>
          <w:b w:val="false"/>
          <w:i w:val="false"/>
          <w:color w:val="000000"/>
          <w:sz w:val="28"/>
        </w:rPr>
        <w:t>
          оларға мемлекеттiк органның негiзгi қызметi жөнiнде талдау
материалдарын жасауды тапсыру;
</w:t>
      </w:r>
      <w:r>
        <w:br/>
      </w:r>
      <w:r>
        <w:rPr>
          <w:rFonts w:ascii="Times New Roman"/>
          <w:b w:val="false"/>
          <w:i w:val="false"/>
          <w:color w:val="000000"/>
          <w:sz w:val="28"/>
        </w:rPr>
        <w:t>
          оларды мемлекеттiк орган деп қоятын мәселелердi зерделеуге,
алқаларда, кеңестер мен семинарларда қарауға арналған жазбалар,
баяндамалар, материалдар әзiрлеуге тарту;
</w:t>
      </w:r>
      <w:r>
        <w:br/>
      </w:r>
      <w:r>
        <w:rPr>
          <w:rFonts w:ascii="Times New Roman"/>
          <w:b w:val="false"/>
          <w:i w:val="false"/>
          <w:color w:val="000000"/>
          <w:sz w:val="28"/>
        </w:rPr>
        <w:t>
          оларға жоғары тұрған лауазымды адамның, тиiстi құрылымдық
бөлiмше басшысының ол демалыста жүрген, iссапардағы немесе уақытша
еңбекке жарамсыз кезеңдегi мiндеттерiн уақытша атқаруды жүктеу
орынды.
</w:t>
      </w:r>
      <w:r>
        <w:br/>
      </w:r>
      <w:r>
        <w:rPr>
          <w:rFonts w:ascii="Times New Roman"/>
          <w:b w:val="false"/>
          <w:i w:val="false"/>
          <w:color w:val="000000"/>
          <w:sz w:val="28"/>
        </w:rPr>
        <w:t>
          12. Мемлекеттiк қызметшiлердiң кадр резервiмен жұмыс мемлекеттiк
қызметшiлер лауазымының жетiншi санатынан басталады. Лауазымдардың
жоспарлы ауысымынан басқа ол кадрлардың бiлiктiлiгiн көтеруi мен
қайта даярлануын көздеуi керек. Мұнымен бiрге лауазымдардың өзi
iрiктеледi. Оқыту бағдарламалары, қайта даярлау және бiлiктiлiктi
көтеру қызметкердiң жетiспеген практикалық тәжiрибесiн толықтыруға,
кәсiби бiлiмi мен дағдысын жетiлдiруге тиiс.
</w:t>
      </w:r>
      <w:r>
        <w:br/>
      </w:r>
      <w:r>
        <w:rPr>
          <w:rFonts w:ascii="Times New Roman"/>
          <w:b w:val="false"/>
          <w:i w:val="false"/>
          <w:color w:val="000000"/>
          <w:sz w:val="28"/>
        </w:rPr>
        <w:t>
          Мемлекеттiк қызметшiлердi қайта даярлау мен бiлiктiлiгiн
көтерудiң тәртiбi мен шарттары, сондай-ақ сынақ мерзiмiнiң өткiзiлуi
тиiстi нормативтiк-құқықтық актiлермен белгiленедi.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