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fd8b" w14:textId="612f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басқарудың пәрмендiлiгiн одан әрi арттыру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Жарлығы 1997 жылғы 10 қазандағы N 3655.</w:t>
      </w:r>
    </w:p>
    <w:p>
      <w:pPr>
        <w:spacing w:after="0"/>
        <w:ind w:left="0"/>
        <w:jc w:val="both"/>
      </w:pPr>
      <w:bookmarkStart w:name="z1" w:id="0"/>
      <w:r>
        <w:rPr>
          <w:rFonts w:ascii="Times New Roman"/>
          <w:b w:val="false"/>
          <w:i w:val="false"/>
          <w:color w:val="000000"/>
          <w:sz w:val="28"/>
        </w:rPr>
        <w:t xml:space="preserve">
      Қазақстан Республикасы Даму стратегиясының негiзгi ережелерiн iске асыру, басқарудың пәрмендiлiгiн одан әрi арттыру, мемлекеттiк органдар жүйесiн реформалауды жалғастыру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3) және 20) тармақшаларына сәйкес қаулы етемiн: </w:t>
      </w:r>
    </w:p>
    <w:bookmarkEnd w:id="0"/>
    <w:bookmarkStart w:name="z2" w:id="1"/>
    <w:p>
      <w:pPr>
        <w:spacing w:after="0"/>
        <w:ind w:left="0"/>
        <w:jc w:val="both"/>
      </w:pPr>
      <w:r>
        <w:rPr>
          <w:rFonts w:ascii="Times New Roman"/>
          <w:b w:val="false"/>
          <w:i w:val="false"/>
          <w:color w:val="000000"/>
          <w:sz w:val="28"/>
        </w:rPr>
        <w:t xml:space="preserve">
      1. Мыналар құрылсын: </w:t>
      </w:r>
    </w:p>
    <w:bookmarkEnd w:id="1"/>
    <w:p>
      <w:pPr>
        <w:spacing w:after="0"/>
        <w:ind w:left="0"/>
        <w:jc w:val="both"/>
      </w:pPr>
      <w:r>
        <w:rPr>
          <w:rFonts w:ascii="Times New Roman"/>
          <w:b w:val="false"/>
          <w:i w:val="false"/>
          <w:color w:val="000000"/>
          <w:sz w:val="28"/>
        </w:rPr>
        <w:t xml:space="preserve">
      1) Тұрақты даму жөнiндегi Ұлттық кеңес - Қазақстан Республикасының Президентi жанындағы консультативтiк-кеңесшi орган; </w:t>
      </w:r>
    </w:p>
    <w:bookmarkStart w:name="z3" w:id="2"/>
    <w:p>
      <w:pPr>
        <w:spacing w:after="0"/>
        <w:ind w:left="0"/>
        <w:jc w:val="both"/>
      </w:pPr>
      <w:r>
        <w:rPr>
          <w:rFonts w:ascii="Times New Roman"/>
          <w:b w:val="false"/>
          <w:i w:val="false"/>
          <w:color w:val="000000"/>
          <w:sz w:val="28"/>
        </w:rPr>
        <w:t xml:space="preserve">
      2) таратылатын Қазақстан Республикасының Баспасөз және бұқаралық ақпарат iстерi жөнiндегi ұлттық агенттiгiнiң функциялары, мүлкi мен iстерiн басқару жөнiндегi өкiлеттiктерi, сондай-ақ Қазақстан Республикасының Бiлiм және мәдениет министрлiгiнiң - дiн, жастар, ұлт және тiл саясаты саласындағы функцияларының, мүлкi мен iстерiн басқару жөнiндегi өкiлеттiктерiнiң бiр бөлiгi берiле отырып, Қазақстан Республикасының Ақпарат және қоғамдық келiсiм министрлiгi; </w:t>
      </w:r>
    </w:p>
    <w:bookmarkEnd w:id="2"/>
    <w:bookmarkStart w:name="z4" w:id="3"/>
    <w:p>
      <w:pPr>
        <w:spacing w:after="0"/>
        <w:ind w:left="0"/>
        <w:jc w:val="both"/>
      </w:pPr>
      <w:r>
        <w:rPr>
          <w:rFonts w:ascii="Times New Roman"/>
          <w:b w:val="false"/>
          <w:i w:val="false"/>
          <w:color w:val="000000"/>
          <w:sz w:val="28"/>
        </w:rPr>
        <w:t xml:space="preserve">
      3) таратылатын Қазақстан Республикасының Экология және биоресурстар министрлiгiнiң функциялары, мүлкi мен iстерiн басқару жөнiндегi өкiлеттiктерi, сондай-ақ таратылатын Қазақстан Республикасы Энергетика және табиғи ресурстар министрлiгi функцияларының, мүлкi мен iстерiн басқару жөнiндегi өкiлеттiктерiнiң бiр бөлiгi берiлiп отырып, Қазақстан Республикасының Экология және табиғи ресурстар министрлiгi;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Энергетика және табиғи ресурстар министрлiгi функцияларының, мүлкi мен iстерiн басқару жөнiндегi өкiлеттiктерiнiң бiр бөлiгi, сондай-ақ таратылатын Қазақстан Республикасының Экономика және сауда министрлiгi функцияларының, мүлкi мен iстерiн басқару жөнiндегi өкiлеттiктерiнiң бiр бөлiгi берiле отырып, Қазақстан Республикасының Энергетика, индустрия және сауда министрлiгi; </w:t>
      </w:r>
    </w:p>
    <w:bookmarkEnd w:id="4"/>
    <w:bookmarkStart w:name="z6" w:id="5"/>
    <w:p>
      <w:pPr>
        <w:spacing w:after="0"/>
        <w:ind w:left="0"/>
        <w:jc w:val="both"/>
      </w:pPr>
      <w:r>
        <w:rPr>
          <w:rFonts w:ascii="Times New Roman"/>
          <w:b w:val="false"/>
          <w:i w:val="false"/>
          <w:color w:val="000000"/>
          <w:sz w:val="28"/>
        </w:rPr>
        <w:t xml:space="preserve">
      5) таратылатын Қазақстан Республикасының Стратегиялық жоспарлау жөнiндегi агенттiгiнiң функциялары, мүлкi мен iстерiн басқару жөнiндегi өкiлеттiктерi, сондай-ақ Қазақстан Республикасының Экономика және сауда министрлiгi функцияларының, мүлкi мен iстерiн басқару жөнiндегi өкiлеттiктерiнiң бiр бөлiгi берiле отырып, Қазақстан Республикасының Стратегиялық жоспарлау және реформалар жөнiндегi агенттiгi - орталық атқарушы орган. Қазақстан Республикасының Стратегиялық жоспарлау және реформалар жөнiндегi агенттiгiнiң төрағасы Қазақстан Республикасының министрi - Қазақстан Республикасы Үкiметiнiң мүшесi болып табылады. </w:t>
      </w:r>
    </w:p>
    <w:bookmarkEnd w:id="5"/>
    <w:bookmarkStart w:name="z7" w:id="6"/>
    <w:p>
      <w:pPr>
        <w:spacing w:after="0"/>
        <w:ind w:left="0"/>
        <w:jc w:val="both"/>
      </w:pPr>
      <w:r>
        <w:rPr>
          <w:rFonts w:ascii="Times New Roman"/>
          <w:b w:val="false"/>
          <w:i w:val="false"/>
          <w:color w:val="000000"/>
          <w:sz w:val="28"/>
        </w:rPr>
        <w:t xml:space="preserve">
      2. Мыналар таратылсын: </w:t>
      </w:r>
    </w:p>
    <w:bookmarkEnd w:id="6"/>
    <w:p>
      <w:pPr>
        <w:spacing w:after="0"/>
        <w:ind w:left="0"/>
        <w:jc w:val="both"/>
      </w:pPr>
      <w:r>
        <w:rPr>
          <w:rFonts w:ascii="Times New Roman"/>
          <w:b w:val="false"/>
          <w:i w:val="false"/>
          <w:color w:val="000000"/>
          <w:sz w:val="28"/>
        </w:rPr>
        <w:t xml:space="preserve">
      1) Қазақстан Республикасының Президентi жанындағы Жоғары экономикалық кеңес; </w:t>
      </w:r>
    </w:p>
    <w:p>
      <w:pPr>
        <w:spacing w:after="0"/>
        <w:ind w:left="0"/>
        <w:jc w:val="both"/>
      </w:pPr>
      <w:r>
        <w:rPr>
          <w:rFonts w:ascii="Times New Roman"/>
          <w:b w:val="false"/>
          <w:i w:val="false"/>
          <w:color w:val="000000"/>
          <w:sz w:val="28"/>
        </w:rPr>
        <w:t xml:space="preserve">
      2) мүлкi мен iстерiн басқару жөнiндегi өкiлеттiктерi Қазақстан Республикасы Президентiнiң Әкiмшiлiгi мен Қазақстан Республикасы  Президентiнiң Iс Басқармасына берiле отырып, Қазақстан Республикасының Стратегиялық ресурстарды бақылау жөнiндегi агенттiк; </w:t>
      </w:r>
    </w:p>
    <w:p>
      <w:pPr>
        <w:spacing w:after="0"/>
        <w:ind w:left="0"/>
        <w:jc w:val="both"/>
      </w:pPr>
      <w:r>
        <w:rPr>
          <w:rFonts w:ascii="Times New Roman"/>
          <w:b w:val="false"/>
          <w:i w:val="false"/>
          <w:color w:val="000000"/>
          <w:sz w:val="28"/>
        </w:rPr>
        <w:t xml:space="preserve">
      3) функциялары, мүлкi мен iстерiн басқару жөнiндегi өкiлеттiктерi Қазақстан Республикасының Қаржы министрлiгiне берiле отырып, Қазақстан Республикасының Мемлекеттiк кеден комитетi. </w:t>
      </w:r>
    </w:p>
    <w:bookmarkStart w:name="z8" w:id="7"/>
    <w:p>
      <w:pPr>
        <w:spacing w:after="0"/>
        <w:ind w:left="0"/>
        <w:jc w:val="both"/>
      </w:pPr>
      <w:r>
        <w:rPr>
          <w:rFonts w:ascii="Times New Roman"/>
          <w:b w:val="false"/>
          <w:i w:val="false"/>
          <w:color w:val="000000"/>
          <w:sz w:val="28"/>
        </w:rPr>
        <w:t xml:space="preserve">
      3. Қазақстан Республикасының Денсаулық сақтау министрлiгi, Қазақстан Республикасының Бiлiм және мәдениет министрлiгi қосылу жолымен Қазақстан Республикасының Бiлiм, мәдениет және денсаулық сақтау министрлiгi болып қайта құрылсын. </w:t>
      </w:r>
    </w:p>
    <w:bookmarkEnd w:id="7"/>
    <w:p>
      <w:pPr>
        <w:spacing w:after="0"/>
        <w:ind w:left="0"/>
        <w:jc w:val="both"/>
      </w:pPr>
      <w:r>
        <w:rPr>
          <w:rFonts w:ascii="Times New Roman"/>
          <w:b w:val="false"/>
          <w:i w:val="false"/>
          <w:color w:val="000000"/>
          <w:sz w:val="28"/>
        </w:rPr>
        <w:t xml:space="preserve">
      Қазақстан Республикасының Төтенше жағдайлар жөнiндегi мемлекеттiк комитетi Қазақстан Республикасының Төтенше жағдайлар жөнiндегi комитетi - Үкiмет құрамына кiрмейтiн орталық атқарушы орган болып қайта құрылсын. </w:t>
      </w:r>
    </w:p>
    <w:bookmarkStart w:name="z9" w:id="8"/>
    <w:p>
      <w:pPr>
        <w:spacing w:after="0"/>
        <w:ind w:left="0"/>
        <w:jc w:val="both"/>
      </w:pPr>
      <w:r>
        <w:rPr>
          <w:rFonts w:ascii="Times New Roman"/>
          <w:b w:val="false"/>
          <w:i w:val="false"/>
          <w:color w:val="000000"/>
          <w:sz w:val="28"/>
        </w:rPr>
        <w:t xml:space="preserve">
      4. "Қазақстан Республикасы Үкiметiнiң құрылымы туралы" Қазақстан Республикасы Президентiнiң 1995 жылғы 19 қазандағы N 2542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1995 ж, N 33, 410-құжат) 1-тармағына мынадай өзгерiстер мен толықтырулар енгiзiлсiн: </w:t>
      </w:r>
    </w:p>
    <w:bookmarkEnd w:id="8"/>
    <w:bookmarkStart w:name="z10" w:id="9"/>
    <w:p>
      <w:pPr>
        <w:spacing w:after="0"/>
        <w:ind w:left="0"/>
        <w:jc w:val="both"/>
      </w:pPr>
      <w:r>
        <w:rPr>
          <w:rFonts w:ascii="Times New Roman"/>
          <w:b w:val="false"/>
          <w:i w:val="false"/>
          <w:color w:val="000000"/>
          <w:sz w:val="28"/>
        </w:rPr>
        <w:t xml:space="preserve">
      1) "Қазақстан Республикасының Экология және биоресурстар министрлiгi", "Қазақстан Республикасының Энергетика және табиғи ресурстар министрлiгi", "Қазақстан Республикасының Экономика және сауда министрлiгi", "Қазақстан Республикасының Мемлекеттiк кеден комитетi", "Қазақстан Республикасының Төтенше жағдайлар жөнiндегi мемлекеттiк комитетi", "Қазақстан Республикасының денсаулық сақтау министрлiгi", "Қазақстан Республикасының Бiлiм және мәдениет министрлiгi" сөздерi алынып тасталсын; </w:t>
      </w:r>
    </w:p>
    <w:bookmarkEnd w:id="9"/>
    <w:bookmarkStart w:name="z11" w:id="10"/>
    <w:p>
      <w:pPr>
        <w:spacing w:after="0"/>
        <w:ind w:left="0"/>
        <w:jc w:val="both"/>
      </w:pPr>
      <w:r>
        <w:rPr>
          <w:rFonts w:ascii="Times New Roman"/>
          <w:b w:val="false"/>
          <w:i w:val="false"/>
          <w:color w:val="000000"/>
          <w:sz w:val="28"/>
        </w:rPr>
        <w:t xml:space="preserve">
      2) "Қазақстан Республикасының Ақпарат және қоғамдық келiсiм министрлiгi", "Қазақстан Республикасының Энергетика, индустрия және сауда министрлiгi", "Қазақстан Республикасының Экология және табиғи ресурстар министрлiгi" сөздерiмен толықтырылсын. </w:t>
      </w:r>
    </w:p>
    <w:bookmarkEnd w:id="10"/>
    <w:bookmarkStart w:name="z12" w:id="11"/>
    <w:p>
      <w:pPr>
        <w:spacing w:after="0"/>
        <w:ind w:left="0"/>
        <w:jc w:val="both"/>
      </w:pPr>
      <w:r>
        <w:rPr>
          <w:rFonts w:ascii="Times New Roman"/>
          <w:b w:val="false"/>
          <w:i w:val="false"/>
          <w:color w:val="000000"/>
          <w:sz w:val="28"/>
        </w:rPr>
        <w:t xml:space="preserve">
      5. Қазақстан Республикасының Үкiметi: </w:t>
      </w:r>
    </w:p>
    <w:bookmarkEnd w:id="11"/>
    <w:p>
      <w:pPr>
        <w:spacing w:after="0"/>
        <w:ind w:left="0"/>
        <w:jc w:val="both"/>
      </w:pPr>
      <w:r>
        <w:rPr>
          <w:rFonts w:ascii="Times New Roman"/>
          <w:b w:val="false"/>
          <w:i w:val="false"/>
          <w:color w:val="000000"/>
          <w:sz w:val="28"/>
        </w:rPr>
        <w:t xml:space="preserve">
      1) осы Жарлыққа сәйкес құрылған және қайта құрылған мемлекеттiк органдар туралы ережелердi бекiтсiн, жұмыс iстеп тұрған мемлекеттiк органдардың ережелерi мен құрылымдарын қайта қарасын; </w:t>
      </w:r>
    </w:p>
    <w:bookmarkStart w:name="z13" w:id="12"/>
    <w:p>
      <w:pPr>
        <w:spacing w:after="0"/>
        <w:ind w:left="0"/>
        <w:jc w:val="both"/>
      </w:pPr>
      <w:r>
        <w:rPr>
          <w:rFonts w:ascii="Times New Roman"/>
          <w:b w:val="false"/>
          <w:i w:val="false"/>
          <w:color w:val="000000"/>
          <w:sz w:val="28"/>
        </w:rPr>
        <w:t xml:space="preserve">
      2) қолданылып жүрген заңдарды осы Жарлыққа сәйкес келтiру туралы ұсыныстар әзiрлеп, Мемлекет басшысы мен Қазақстан Республикасы Парламентiнiң қарауына енгiзсiн; </w:t>
      </w:r>
    </w:p>
    <w:bookmarkEnd w:id="12"/>
    <w:p>
      <w:pPr>
        <w:spacing w:after="0"/>
        <w:ind w:left="0"/>
        <w:jc w:val="both"/>
      </w:pPr>
      <w:r>
        <w:rPr>
          <w:rFonts w:ascii="Times New Roman"/>
          <w:b w:val="false"/>
          <w:i w:val="false"/>
          <w:color w:val="000000"/>
          <w:sz w:val="28"/>
        </w:rPr>
        <w:t xml:space="preserve">
      3) Қазақстан Республикасы Үкiметiнiң бұрын шығарылған актiлерiн осы Жарлыққа сәйкес келтiрсiн; </w:t>
      </w:r>
    </w:p>
    <w:bookmarkStart w:name="z14" w:id="13"/>
    <w:p>
      <w:pPr>
        <w:spacing w:after="0"/>
        <w:ind w:left="0"/>
        <w:jc w:val="both"/>
      </w:pPr>
      <w:r>
        <w:rPr>
          <w:rFonts w:ascii="Times New Roman"/>
          <w:b w:val="false"/>
          <w:i w:val="false"/>
          <w:color w:val="000000"/>
          <w:sz w:val="28"/>
        </w:rPr>
        <w:t xml:space="preserve">
      4) Қазақстан Республикасының Үкiметi жанындағы Экономикалық реформалар орталығын тарататын болсын; </w:t>
      </w:r>
    </w:p>
    <w:bookmarkEnd w:id="13"/>
    <w:p>
      <w:pPr>
        <w:spacing w:after="0"/>
        <w:ind w:left="0"/>
        <w:jc w:val="both"/>
      </w:pPr>
      <w:r>
        <w:rPr>
          <w:rFonts w:ascii="Times New Roman"/>
          <w:b w:val="false"/>
          <w:i w:val="false"/>
          <w:color w:val="000000"/>
          <w:sz w:val="28"/>
        </w:rPr>
        <w:t xml:space="preserve">
      5) осы Жарлықтан туындайтын басқа да қажеттi шараларды қолданатын болсын. </w:t>
      </w:r>
    </w:p>
    <w:bookmarkStart w:name="z15" w:id="14"/>
    <w:p>
      <w:pPr>
        <w:spacing w:after="0"/>
        <w:ind w:left="0"/>
        <w:jc w:val="both"/>
      </w:pPr>
      <w:r>
        <w:rPr>
          <w:rFonts w:ascii="Times New Roman"/>
          <w:b w:val="false"/>
          <w:i w:val="false"/>
          <w:color w:val="000000"/>
          <w:sz w:val="28"/>
        </w:rPr>
        <w:t xml:space="preserve">
      6. Қазақстан Республикасы Президентiнiң Әкiмшiлiгi: </w:t>
      </w:r>
    </w:p>
    <w:bookmarkEnd w:id="14"/>
    <w:p>
      <w:pPr>
        <w:spacing w:after="0"/>
        <w:ind w:left="0"/>
        <w:jc w:val="both"/>
      </w:pPr>
      <w:r>
        <w:rPr>
          <w:rFonts w:ascii="Times New Roman"/>
          <w:b w:val="false"/>
          <w:i w:val="false"/>
          <w:color w:val="000000"/>
          <w:sz w:val="28"/>
        </w:rPr>
        <w:t xml:space="preserve">
      1) өзiнiң құрылымы мен штат санын осы Жарлыққа сәйкес келтiрсiн; </w:t>
      </w:r>
    </w:p>
    <w:p>
      <w:pPr>
        <w:spacing w:after="0"/>
        <w:ind w:left="0"/>
        <w:jc w:val="both"/>
      </w:pPr>
      <w:r>
        <w:rPr>
          <w:rFonts w:ascii="Times New Roman"/>
          <w:b w:val="false"/>
          <w:i w:val="false"/>
          <w:color w:val="000000"/>
          <w:sz w:val="28"/>
        </w:rPr>
        <w:t xml:space="preserve">
      2) Қазақстан Республикасы Президентiнiң қарауына Тұрақты даму жөнiндегi Ұлттық кеңес туралы ереженi енгiзсiн. </w:t>
      </w:r>
    </w:p>
    <w:p>
      <w:pPr>
        <w:spacing w:after="0"/>
        <w:ind w:left="0"/>
        <w:jc w:val="both"/>
      </w:pPr>
      <w:r>
        <w:rPr>
          <w:rFonts w:ascii="Times New Roman"/>
          <w:b w:val="false"/>
          <w:i w:val="false"/>
          <w:color w:val="000000"/>
          <w:sz w:val="28"/>
        </w:rPr>
        <w:t>
      7. Осы Жарлық қол қойылған күнiнен бастап күшiне енедi.</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