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14a8" w14:textId="fe41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ұлан Қолбасшысының басқармасын тарату және Қазақстан Республикасы Президентінің 1995 жылғы 18 желтоқсандағы N 2689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1998 жылғы 25 ақпан N 3855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ұланның ұйымдық-штат құрылымын оңтайландыру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ұлан Қолбасшысының басқармасы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 күшін жойды - Қазақстан Республикасы Президентінің 2004.08.28. N 1428 </w:t>
      </w:r>
      <w:r>
        <w:rPr>
          <w:rFonts w:ascii="Times New Roman"/>
          <w:b w:val="false"/>
          <w:i w:val="false"/>
          <w:color w:val="000000"/>
          <w:sz w:val="28"/>
        </w:rPr>
        <w:t xml:space="preserve">  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бір ай мерзімде "Республикалық ұлан туралы" Қазақстан Республикасы Президентінің 1995 жылғы 5 желтоқсандағы N 2671 Заң күші бар Жарлығына өзгерістер мен толықтырулар енгізу туралы" Қазақстан Республикасы Заңының жобасын Қазақстан Республикасының Парламенті Мәжілісіне енгізетін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