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f998" w14:textId="fe9f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басқаруды одан әрi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1998 жылғы 21 мамырдағы N 3958.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Мемлекеттiк басқару жүйесiнiң пәрмендiлiгiн арттыру, Қазақстан Республикасының жекелеген мемлекеттiк органдарының функцияларын нақтылау мақсатында және Қазақстан Республикасының Конституциясы 44-бабының 3) тармақшасына сәйкес қаулы етемiн: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Республикасының Стратегиялық жоспарлау және реформалар жөнiндегi агенттiгi оның:  </w:t>
      </w:r>
      <w:r>
        <w:br/>
      </w:r>
      <w:r>
        <w:rPr>
          <w:rFonts w:ascii="Times New Roman"/>
          <w:b w:val="false"/>
          <w:i w:val="false"/>
          <w:color w:val="000000"/>
          <w:sz w:val="28"/>
        </w:rPr>
        <w:t xml:space="preserve">
      Үкiмет құрамына кiрмейтiн орталық атқарушы орган ретiнде Қазақстан Республикасының Стратегиялық жоспарлау және реформалар жөнiндегi агенттiгiне;  </w:t>
      </w:r>
      <w:r>
        <w:br/>
      </w:r>
      <w:r>
        <w:rPr>
          <w:rFonts w:ascii="Times New Roman"/>
          <w:b w:val="false"/>
          <w:i w:val="false"/>
          <w:color w:val="000000"/>
          <w:sz w:val="28"/>
        </w:rPr>
        <w:t xml:space="preserve">
      Қазақстан Республикасы Энергетика, индустрия және сауда министрлiгiнiң Экономикалық жоспарлау жөнiндегi комитетiне;  </w:t>
      </w:r>
      <w:r>
        <w:br/>
      </w:r>
      <w:r>
        <w:rPr>
          <w:rFonts w:ascii="Times New Roman"/>
          <w:b w:val="false"/>
          <w:i w:val="false"/>
          <w:color w:val="000000"/>
          <w:sz w:val="28"/>
        </w:rPr>
        <w:t xml:space="preserve">
      Қазақстан Республикасы Энергетика, индустрия және сауда министрлiгiнiң табиғи монополияларды реттеу және бәсекелестiктi қорғау жөнiндегi комитетiне бөлу жолымен қайта құрылсын;  </w:t>
      </w:r>
      <w:r>
        <w:br/>
      </w:r>
      <w:r>
        <w:rPr>
          <w:rFonts w:ascii="Times New Roman"/>
          <w:b w:val="false"/>
          <w:i w:val="false"/>
          <w:color w:val="000000"/>
          <w:sz w:val="28"/>
        </w:rPr>
        <w:t xml:space="preserve">
      2) Қазақстан Республикасының Қаржы министрлiгi - Қазақстан Республикасының Энергетика, индустрия және сауда министрлiгiне Алкоголь өнiмiн өндiру мен айналымын мемлекеттiк бақылау жөнiндегi комитеттiң, Мемлекетiк материалдық резервтер жөнiндегi комитеттiң, Мемлекеттiк сатып алу жөнiндегi департаменттiң мүлкi мен iстерiн басқару жөнiндегi фукнциялары мен өкiлеттiктерiн беру жолымен қайта құрылсын.  </w:t>
      </w:r>
      <w:r>
        <w:br/>
      </w:r>
      <w:r>
        <w:rPr>
          <w:rFonts w:ascii="Times New Roman"/>
          <w:b w:val="false"/>
          <w:i w:val="false"/>
          <w:color w:val="000000"/>
          <w:sz w:val="28"/>
        </w:rPr>
        <w:t xml:space="preserve">
      2. Қазақстан Республикасының Стратегиялық жоспарлау және реформалар жөнiндегi агенттiгiн Төраға - Қазақстан Республикасының Министрi басқарады деп белгiленсiн. </w:t>
      </w:r>
      <w:r>
        <w:br/>
      </w:r>
      <w:r>
        <w:rPr>
          <w:rFonts w:ascii="Times New Roman"/>
          <w:b w:val="false"/>
          <w:i w:val="false"/>
          <w:color w:val="000000"/>
          <w:sz w:val="28"/>
        </w:rPr>
        <w:t xml:space="preserve">
      3. Қазақстан Республикасының Үкiметi: </w:t>
      </w:r>
      <w:r>
        <w:br/>
      </w:r>
      <w:r>
        <w:rPr>
          <w:rFonts w:ascii="Times New Roman"/>
          <w:b w:val="false"/>
          <w:i w:val="false"/>
          <w:color w:val="000000"/>
          <w:sz w:val="28"/>
        </w:rPr>
        <w:t xml:space="preserve">
      1) бiр ай мерзiмде осы Жарлыққа сәйкес жаңадан құрылған және қайта құрылған мемлекеттiк органдар туралы ережелердi бекiтетiн болсын;  </w:t>
      </w:r>
      <w:r>
        <w:br/>
      </w:r>
      <w:r>
        <w:rPr>
          <w:rFonts w:ascii="Times New Roman"/>
          <w:b w:val="false"/>
          <w:i w:val="false"/>
          <w:color w:val="000000"/>
          <w:sz w:val="28"/>
        </w:rPr>
        <w:t xml:space="preserve">
      2) осы Жарлықтан туындайтын өзге де шаралар қолдансын. </w:t>
      </w:r>
      <w:r>
        <w:br/>
      </w:r>
      <w:r>
        <w:rPr>
          <w:rFonts w:ascii="Times New Roman"/>
          <w:b w:val="false"/>
          <w:i w:val="false"/>
          <w:color w:val="000000"/>
          <w:sz w:val="28"/>
        </w:rPr>
        <w:t xml:space="preserve">
      4. Осы Жарлықтың орындалуын бақылау Қазақстан Республикасы Президентiнiң Әкiмшiлiгiне жүктелсiн. </w:t>
      </w:r>
      <w:r>
        <w:br/>
      </w:r>
      <w:r>
        <w:rPr>
          <w:rFonts w:ascii="Times New Roman"/>
          <w:b w:val="false"/>
          <w:i w:val="false"/>
          <w:color w:val="000000"/>
          <w:sz w:val="28"/>
        </w:rPr>
        <w:t xml:space="preserve">
      5.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