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e1c6" w14:textId="c2ae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ғылым академиясы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12 ақпан N 34.
Күші жойылды - Қазақстан Республикасы Президентінің 2003.10.21. N 1208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ғылым академиясы" республикалық мемлекеттік мекемесі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ғылым академиясы" республикалық мемлекеттік мекемесінің басшысын Қазақстан Республикасының Президенті қызметке тағайындайды және қызметтен босатады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барлық қажетті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