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487e" w14:textId="4204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органдарын реформалау жөніндегі кезекті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20 мамыр N 144.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44-бабының 3) тармақшасына сәйкес басқарудың тиімділігін одан әрі арттыру және мемлекеттік органдар жүйесін реформалауды жалғастыру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Қорғаныс өнеркәсібі жөніндегі комитеттің функцияларын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мүлкі мен істерін басқару жөніндегі өкілеттіктерін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Энергетика, индустрия және сауда министрлігіне беру жолымен Қазақстан Республикасының Қорғаныс министрлігі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Үкіметтің бұрынғы шығарылған актілерін осы Жарлыққа сәйкес келтірсін: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осы Жарлықтан туындайтын өзге де қажетті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Жарлық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