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a2b9" w14:textId="437a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тіркеудің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Әділет министрлігі 2000 жылғы 26 сәуір N 40 Қазақстан Республикасы Әділет министрлігінде 2000 жылғы 27 сәуірде тіркелді Тіркеу N 1122. Күші жойылды - Қазақстан Республикасы Әділет министрінің 2007 жылғы 12 сәуірдегі N 115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Қолданыстағы заңнамамен сәйкес келтіру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"Заңды тұлғаларды мемлекеттік тіркеудің кейбір мәселелері" Қазақстан Республикасы Әдiлет министрiнiң 2000 жылғы 26 сәуірдегі N 40 бұйрығы (Нормативтік құқықтық актілерді мемлекеттік тіркеу тізілімінде N 1122 болып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 мемлекеттік тіркеу туралы" 
</w:t>
      </w:r>
      <w:r>
        <w:rPr>
          <w:rFonts w:ascii="Times New Roman"/>
          <w:b w:val="false"/>
          <w:i w:val="false"/>
          <w:color w:val="000000"/>
          <w:sz w:val="28"/>
        </w:rPr>
        <w:t xml:space="preserve"> Z952198_ </w:t>
      </w:r>
      <w:r>
        <w:rPr>
          <w:rFonts w:ascii="Times New Roman"/>
          <w:b w:val="false"/>
          <w:i w:val="false"/>
          <w:color w:val="000000"/>
          <w:sz w:val="28"/>
        </w:rPr>
        <w:t>
 1995 жылғы 17 сәуірдегі және "Қазақстан Республикасында банктер және банкілік қызметтері туралы" 
</w:t>
      </w:r>
      <w:r>
        <w:rPr>
          <w:rFonts w:ascii="Times New Roman"/>
          <w:b w:val="false"/>
          <w:i w:val="false"/>
          <w:color w:val="000000"/>
          <w:sz w:val="28"/>
        </w:rPr>
        <w:t xml:space="preserve"> Z952444_ </w:t>
      </w:r>
      <w:r>
        <w:rPr>
          <w:rFonts w:ascii="Times New Roman"/>
          <w:b w:val="false"/>
          <w:i w:val="false"/>
          <w:color w:val="000000"/>
          <w:sz w:val="28"/>
        </w:rPr>
        <w:t>
 1995 жылғы 31 тамыздағы Қазақстан Республикасы Президентінің Заң күші бар Жарлықтарын іске асыру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Тіркеу қызметі комитетінің құзыретінен кейбір банкілік операцияларын жүзеге асыратын ұйымдарды мемлекеттік тіркеу (қайта тіркеу және таратуын тіркеу) бойынша функциясы Қазақстан Республикасы Әділет министрлігінің аумақтық органдарының құзыретіне 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министрінің 1999 жылғы 15 қаңтардағы N 3 "Заңды тұлғаларды мемлекеттік тіркеу сұрақтары" 
</w:t>
      </w:r>
      <w:r>
        <w:rPr>
          <w:rFonts w:ascii="Times New Roman"/>
          <w:b w:val="false"/>
          <w:i w:val="false"/>
          <w:color w:val="000000"/>
          <w:sz w:val="28"/>
        </w:rPr>
        <w:t xml:space="preserve"> V990667_ </w:t>
      </w:r>
      <w:r>
        <w:rPr>
          <w:rFonts w:ascii="Times New Roman"/>
          <w:b w:val="false"/>
          <w:i w:val="false"/>
          <w:color w:val="000000"/>
          <w:sz w:val="28"/>
        </w:rPr>
        <w:t>
 бұйрығына мынадай өзгерту енгізілсін:
</w:t>
      </w:r>
    </w:p>
    <w:p>
      <w:pPr>
        <w:spacing w:after="0"/>
        <w:ind w:left="0"/>
        <w:jc w:val="both"/>
      </w:pPr>
      <w:r>
        <w:rPr>
          <w:rFonts w:ascii="Times New Roman"/>
          <w:b w:val="false"/>
          <w:i w:val="false"/>
          <w:color w:val="000000"/>
          <w:sz w:val="28"/>
        </w:rPr>
        <w:t>
      2-тармақтың бесінші абзацындағы "барлық банктер және кейбір банкілік операцияларды жүргізетін ұйымдарды" деген сөздері "банктерді" деген сөзімен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