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c78c" w14:textId="6aac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қызметтің ішкі регламентіне қойылатын талаптар" туралы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директораты 2000 жылғы 12 қаңтардағы N 54 қаулысы. Қазақстан Республикасының Әділет министрлігінде 2000 жылғы 11 мамырда N 1129 тіркелді. Күші жойылды - ҚР Ұлттық Банкі Басқармасының 2003 жылғы 29 мамырдағы N 177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Бағалы қағаздар жөнiндегi ұлттық комиссиясы (бұдан әрi "Ұлттық комиссия" деп аталады) туралы ереженiң 4-тармағының 8) тармақшасының негiзiнде, жинақтаушы зейнетақы қорлары салымшыларының жинақтаушы зейнетақы қорларынан зейнетақы төлемдерiн алушылардың құқықтарының және мүдделерiнiң қорғалуын қамтамасыз ету мақсатында Ұлттық комиссия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"Зейнетақы активтерiн инвестициялық басқару жөнiндегi қызметтiң iшкi регламентiне қойылатын талаптар" нұсқаулығы бекiтiлсiн (қоса берiлдi).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Жоғарыда аталған Нұсқаулық күшiне енгiзiлген сәттен бастап екi ай iшiнде зейнетақы активтерiн басқару жөнiндегi компаниялардың және "Мемлекеттiк жинақтаушы зейнетақы қоры" ЖАҚ-ның Ұлттық комиссияға жоғарыда аталған Нұсқаулыққа сәйкес жасалған Зейнетақы активтерiн инвестициялық басқару жөнiндегi қызметтiң iшкi регламенттерiн беруге мiндеттi екендiктерi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Қазақстан Республикасының Әдiлет министрлiгінде тiркелген күнiнен бастан күшiне енгiзiлетiндiгi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комиссия орталық аппаратының Төраға қызметi - Талдау және стратегия басқармасы осы Қаулыны және жоғарыда аталған Нұсқаулықты (ол күшiне енгізiлгеннен кейiн) "Қазақстан қор биржасы" ЖАҚ-ның, бағалы қағаздар рыногы кәсiпқой қатысушыларының өзiн-өзi реттейтiн ұйымдарының (оларға осы Қаулыны өз мүшелерiнiң назарына жеткiзу жөнiндегi мiндеттi жүктей отырып) назарына жеткiзсiн.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Ұлттық комиссия орталық аппараты Лицензиялау және қадағалау басқармасының Зейнетақыны реформалау бөлiмi:
</w:t>
      </w:r>
      <w:r>
        <w:br/>
      </w:r>
      <w:r>
        <w:rPr>
          <w:rFonts w:ascii="Times New Roman"/>
          <w:b w:val="false"/>
          <w:i w:val="false"/>
          <w:color w:val="000000"/>
          <w:sz w:val="28"/>
        </w:rPr>
        <w:t>
      1) осы Қаулыны және жоғарыда аталған Нұсқаулықты (ол күшiне енгізiлгеннен кейiн) "Мемлекеттiк жинақтаушы зейнетақы қоры" ЖАҚ-ның және Қазақстан Республикасы Еңбек және тұрғындарды әлеуметтiк қорғау министрлiгi Жинақтаушы зейнетақы қорларының қызметiн реттеу жөнiндегi комитетiнiң назарына жеткiзсiн;
</w:t>
      </w:r>
      <w:r>
        <w:br/>
      </w:r>
      <w:r>
        <w:rPr>
          <w:rFonts w:ascii="Times New Roman"/>
          <w:b w:val="false"/>
          <w:i w:val="false"/>
          <w:color w:val="000000"/>
          <w:sz w:val="28"/>
        </w:rPr>
        <w:t>
      2) осы Қаулыны және жоғарыда аталған Нұсқаулықты (ол күшіне енгізілгеннен кейін) зейнетақы активтерін инвестициялық басқару жөніндегі қызметті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Бағалы қағаздар   
</w:t>
      </w:r>
      <w:r>
        <w:br/>
      </w:r>
      <w:r>
        <w:rPr>
          <w:rFonts w:ascii="Times New Roman"/>
          <w:b w:val="false"/>
          <w:i w:val="false"/>
          <w:color w:val="000000"/>
          <w:sz w:val="28"/>
        </w:rPr>
        <w:t>
жөніндегі ұлттық комиссиясының       
</w:t>
      </w:r>
      <w:r>
        <w:br/>
      </w:r>
      <w:r>
        <w:rPr>
          <w:rFonts w:ascii="Times New Roman"/>
          <w:b w:val="false"/>
          <w:i w:val="false"/>
          <w:color w:val="000000"/>
          <w:sz w:val="28"/>
        </w:rPr>
        <w:t>
2000 жылғы 12 қаңтардағы          
</w:t>
      </w:r>
      <w:r>
        <w:br/>
      </w:r>
      <w:r>
        <w:rPr>
          <w:rFonts w:ascii="Times New Roman"/>
          <w:b w:val="false"/>
          <w:i w:val="false"/>
          <w:color w:val="000000"/>
          <w:sz w:val="28"/>
        </w:rPr>
        <w:t>
N 54 қаулысымен              
</w:t>
      </w:r>
      <w:r>
        <w:br/>
      </w:r>
      <w:r>
        <w:rPr>
          <w:rFonts w:ascii="Times New Roman"/>
          <w:b w:val="false"/>
          <w:i w:val="false"/>
          <w:color w:val="000000"/>
          <w:sz w:val="28"/>
        </w:rPr>
        <w:t>
бекітілді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активтерiн инвестициялық басқару жөнiндегi қызметтiң iшкi регламентiне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"Қазақстан Республикасында зейнетақымен қамсыздандыру туралы" Қазақстан Республикасының 1997 жылғы 20 маусымдағы заңы 32-бабының 2-тармағының және 55-бабының 1-тармағы 1) тармақшасының негiзiнде әзiрлендi және зейнетақы активтерiн басқару жөнiндегi компанияларға (бұдан әрi "Компаниялар" деп аталады) және "Мемлекеттiк жинақтаушы зейнетақы қоры" ЖАҚ-на (бұдан әрi "МЖЗҚ" деп аталады) арналған:
</w:t>
      </w:r>
      <w:r>
        <w:br/>
      </w:r>
      <w:r>
        <w:rPr>
          <w:rFonts w:ascii="Times New Roman"/>
          <w:b w:val="false"/>
          <w:i w:val="false"/>
          <w:color w:val="000000"/>
          <w:sz w:val="28"/>
        </w:rPr>
        <w:t>
      1) Зейнетақы активтерiн инвестициялық басқару жөнiндегi қызметтiң iшкi регламентiн жасаудың және өзгертудiң тәртiбiн (бұдан әрi "Регламент" деп аталады); 
</w:t>
      </w:r>
      <w:r>
        <w:br/>
      </w:r>
      <w:r>
        <w:rPr>
          <w:rFonts w:ascii="Times New Roman"/>
          <w:b w:val="false"/>
          <w:i w:val="false"/>
          <w:color w:val="000000"/>
          <w:sz w:val="28"/>
        </w:rPr>
        <w:t>
      2) Регламентке қойылатын талаптарды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Регламентті жасау және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Регламент Компанияның (МЖЗҚ-ның) Компания (МЖЗҚ) жарғысына сәйкес бекiтуге уәкiлеттiлiк берiлген органының бекiтуiне және Қазақстан Республикасы Бағалы қағаздар жөнiндегі ұлттық комиссиясымен (бұдан әрi "Ұлттық комиссия" деп аталады) келiсуге жатады.
</w:t>
      </w:r>
      <w:r>
        <w:br/>
      </w:r>
      <w:r>
        <w:rPr>
          <w:rFonts w:ascii="Times New Roman"/>
          <w:b w:val="false"/>
          <w:i w:val="false"/>
          <w:color w:val="000000"/>
          <w:sz w:val="28"/>
        </w:rPr>
        <w:t>
      2. Бекiтiлген Регламент екi данада Ұлттық комиссияға ұсынылады. Бұл ретте Регламент парақ бойынша нөмiрленуi, тігілуi, онда Регламенттiң бекiтiлгендiгi туралы жазба болуы (Регламенттi бекiткен органның атауын, бекiтiлген датаны және Регламенттiң бекiтiлгендiгiн растайтын құжаттың нөмiрiн көрсетумен), Компанияның (МЖЗҚ-ның) бiрiншi басшысы (алқалы атқарушы органның басшысы немесе атқарушы органның функциясын жеке дара жүзеге асырушы тұлға) қол қоюы және Компанияның (МЖЗҚ-ның) мөр таңбасымен бекiтiлуi керек. 
</w:t>
      </w:r>
      <w:r>
        <w:br/>
      </w:r>
      <w:r>
        <w:rPr>
          <w:rFonts w:ascii="Times New Roman"/>
          <w:b w:val="false"/>
          <w:i w:val="false"/>
          <w:color w:val="000000"/>
          <w:sz w:val="28"/>
        </w:rPr>
        <w:t>
      3. Регламенттiң сыртқы парағында Мемлекеттiк тiркеу (қайта тiркеу) куәлiгіне сәйкес Компанияның (МЖЗҚ-ның) толық атауы болу керек. 
</w:t>
      </w:r>
      <w:r>
        <w:br/>
      </w:r>
      <w:r>
        <w:rPr>
          <w:rFonts w:ascii="Times New Roman"/>
          <w:b w:val="false"/>
          <w:i w:val="false"/>
          <w:color w:val="000000"/>
          <w:sz w:val="28"/>
        </w:rPr>
        <w:t>
      4. Ұлттық комиссиямен келiсiлген Регламенттiң бiр данасы Компанияға (МЖЗҚ-на) берiледi, екiншiсi Ұлттық комиссияда қалдырылады. Мыналардың: 
</w:t>
      </w:r>
      <w:r>
        <w:br/>
      </w:r>
      <w:r>
        <w:rPr>
          <w:rFonts w:ascii="Times New Roman"/>
          <w:b w:val="false"/>
          <w:i w:val="false"/>
          <w:color w:val="000000"/>
          <w:sz w:val="28"/>
        </w:rPr>
        <w:t>
      1) Регламенттiң алғашқы парағында: "Қазақстан Республикасының Бағалы қағаздар жөнiндегі ұлттық комиссиясымен келiсiлдi" деген жазбаның, Ұлттық комиссия Төрағасының немесе Ұлттық комиссия орталық аппараты Лицензиялау және қадағалау басқармасының Зейнетақыны реформалау бөлiмiне жетекшілік ететiн Ұлттық комиссияның атқарушы директорының қолдарының, Регламент келiсiлген күннiң және Ұлттық комиссия мөрiнiң таңбасының; 
</w:t>
      </w:r>
      <w:r>
        <w:br/>
      </w:r>
      <w:r>
        <w:rPr>
          <w:rFonts w:ascii="Times New Roman"/>
          <w:b w:val="false"/>
          <w:i w:val="false"/>
          <w:color w:val="000000"/>
          <w:sz w:val="28"/>
        </w:rPr>
        <w:t>
      2) Регламенттiң сыртқы бетiнде (жартылай тiгiстiң түйiнiне жапсырылған қағаздың жоғарғы жағына, жартылай парақта): жауапты орындаушының қолдарының және Ұлттық комиссия мөрiнiң (мөртабанының) таңбасының болуы Регламенттiң Ұлттық комиссиямен келiсiлгендігін растау болып табылады. 
</w:t>
      </w:r>
      <w:r>
        <w:br/>
      </w:r>
      <w:r>
        <w:rPr>
          <w:rFonts w:ascii="Times New Roman"/>
          <w:b w:val="false"/>
          <w:i w:val="false"/>
          <w:color w:val="000000"/>
          <w:sz w:val="28"/>
        </w:rPr>
        <w:t>
      5. Компания (МЖЗҚ) өзiнiң қызметiн тек қана бекiтiлген және ұлттық комиссиямен келiсiлген Регламентке сәйкес жүзеге асыруға құқылы. 
</w:t>
      </w:r>
      <w:r>
        <w:br/>
      </w:r>
      <w:r>
        <w:rPr>
          <w:rFonts w:ascii="Times New Roman"/>
          <w:b w:val="false"/>
          <w:i w:val="false"/>
          <w:color w:val="000000"/>
          <w:sz w:val="28"/>
        </w:rPr>
        <w:t>
      6. Компания (МЖЗҚ) өзiне берiлген өкiлеттiктерiнiң шеңберiнде Компанияның (МЖЗҚ-ның) қызметiне бақылау жасайтын мемлекеттiк органның бiрiншi талап етуi бойынша Компания (МЖЗҚ) өзiнiң қызметiн тек қана бекiтiлген және ұлттық комиссиямен келiсiлген Регламенттiң түпнұсқасын немесе нотариалды куәландырылған көшiрмесiн ұсынуға мiндеттi. 
</w:t>
      </w:r>
      <w:r>
        <w:br/>
      </w:r>
      <w:r>
        <w:rPr>
          <w:rFonts w:ascii="Times New Roman"/>
          <w:b w:val="false"/>
          <w:i w:val="false"/>
          <w:color w:val="000000"/>
          <w:sz w:val="28"/>
        </w:rPr>
        <w:t>
      7. Регламентке енгiзiлетiн өзгерiстер осы Нұсқаулықтың 1-4-тармақтарымен белгіленген рәсiмдерге сәйкес жүргізiледi.
</w:t>
      </w:r>
      <w:r>
        <w:br/>
      </w:r>
      <w:r>
        <w:rPr>
          <w:rFonts w:ascii="Times New Roman"/>
          <w:b w:val="false"/>
          <w:i w:val="false"/>
          <w:color w:val="000000"/>
          <w:sz w:val="28"/>
        </w:rPr>
        <w:t>
      8. Регламенттi Ұлттық комиссиямен келiсу кезiнде және қызметкерлерiнiң құрамына өзгерiстер енгiзiлуiне орай (өзгерiстер туындаған күннен бастап бес жұмыс күнiнен кешiктiрiлмей) Компания (МЖЗҚ) Ұлттық комиссияға өзiнiң қызметкерлерi туралы, олардың лауазымдарын және олар иеленген Ұлттық комиссияның бiлiктiлiк куәлiктерiн көрсетумен, сондай-ақ қызметке тағайындау (қызметтен босату) туралы бұйрықтардың және еңбек кiтапшаларының көшiрмелерiн қоса берiп, мәлiметтердi беруге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Регламенттің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Регламентке:
</w:t>
      </w:r>
      <w:r>
        <w:br/>
      </w:r>
      <w:r>
        <w:rPr>
          <w:rFonts w:ascii="Times New Roman"/>
          <w:b w:val="false"/>
          <w:i w:val="false"/>
          <w:color w:val="000000"/>
          <w:sz w:val="28"/>
        </w:rPr>
        <w:t>
      1) ұйымдық құрылымы;
</w:t>
      </w:r>
      <w:r>
        <w:br/>
      </w:r>
      <w:r>
        <w:rPr>
          <w:rFonts w:ascii="Times New Roman"/>
          <w:b w:val="false"/>
          <w:i w:val="false"/>
          <w:color w:val="000000"/>
          <w:sz w:val="28"/>
        </w:rPr>
        <w:t>
      2) инвестициялық шешiмдi қабылдаудың және орындаудың қағидалары;
</w:t>
      </w:r>
      <w:r>
        <w:br/>
      </w:r>
      <w:r>
        <w:rPr>
          <w:rFonts w:ascii="Times New Roman"/>
          <w:b w:val="false"/>
          <w:i w:val="false"/>
          <w:color w:val="000000"/>
          <w:sz w:val="28"/>
        </w:rPr>
        <w:t>
      3) зейнетақы активтерiнiң қатысуымен мәмiлелер жасауға бақылау жасау қағидалары;
</w:t>
      </w:r>
      <w:r>
        <w:br/>
      </w:r>
      <w:r>
        <w:rPr>
          <w:rFonts w:ascii="Times New Roman"/>
          <w:b w:val="false"/>
          <w:i w:val="false"/>
          <w:color w:val="000000"/>
          <w:sz w:val="28"/>
        </w:rPr>
        <w:t>
      4) мәлiметтердiң тұтастығын және ақпараттың құпиялығын қамтамасыз етуге iшкi бақылау жасау қағидалары;
</w:t>
      </w:r>
      <w:r>
        <w:br/>
      </w:r>
      <w:r>
        <w:rPr>
          <w:rFonts w:ascii="Times New Roman"/>
          <w:b w:val="false"/>
          <w:i w:val="false"/>
          <w:color w:val="000000"/>
          <w:sz w:val="28"/>
        </w:rPr>
        <w:t>
      5) қызметкерлердiң лауазымдық нұсқаулықтары кiредi.
</w:t>
      </w:r>
      <w:r>
        <w:br/>
      </w:r>
      <w:r>
        <w:rPr>
          <w:rFonts w:ascii="Times New Roman"/>
          <w:b w:val="false"/>
          <w:i w:val="false"/>
          <w:color w:val="000000"/>
          <w:sz w:val="28"/>
        </w:rPr>
        <w:t>
      10. Компанияның (МЖЗҚ-ның) ұйымдық құрылымы әрбiр құрылымдық бөлiмшедегі қызметкерлер санын (штаттық кестеге сәйкес) көрсете отырып оның құрылымдық бөлiмшелерiнiң сатылық схемасын ашу керек.
</w:t>
      </w:r>
      <w:r>
        <w:br/>
      </w:r>
      <w:r>
        <w:rPr>
          <w:rFonts w:ascii="Times New Roman"/>
          <w:b w:val="false"/>
          <w:i w:val="false"/>
          <w:color w:val="000000"/>
          <w:sz w:val="28"/>
        </w:rPr>
        <w:t>
      11. Инвестициялық шешiмдi қабылдаудың және орындаудың қағидаларында:
</w:t>
      </w:r>
      <w:r>
        <w:br/>
      </w:r>
      <w:r>
        <w:rPr>
          <w:rFonts w:ascii="Times New Roman"/>
          <w:b w:val="false"/>
          <w:i w:val="false"/>
          <w:color w:val="000000"/>
          <w:sz w:val="28"/>
        </w:rPr>
        <w:t>
      1) инвестициялық шешiмдер қабылдау жөнiнде ұсыныстамалар берудi реттейтiн, қойылатын талаптар осы Нұсқаулықтың 13-тармағымен белгiленген нормалар;
</w:t>
      </w:r>
      <w:r>
        <w:br/>
      </w:r>
      <w:r>
        <w:rPr>
          <w:rFonts w:ascii="Times New Roman"/>
          <w:b w:val="false"/>
          <w:i w:val="false"/>
          <w:color w:val="000000"/>
          <w:sz w:val="28"/>
        </w:rPr>
        <w:t>
      2) инвестициялық шешiмдер қабылдауды реттейтiн, қойылатын талаптар осы Нұсқаулықтың 15-тармағымен белгiленген нормалар;
</w:t>
      </w:r>
      <w:r>
        <w:br/>
      </w:r>
      <w:r>
        <w:rPr>
          <w:rFonts w:ascii="Times New Roman"/>
          <w:b w:val="false"/>
          <w:i w:val="false"/>
          <w:color w:val="000000"/>
          <w:sz w:val="28"/>
        </w:rPr>
        <w:t>
      3) инвестициялық шешiмдердiң орындалу тәртiбiн реттейтiн нормалар;
</w:t>
      </w:r>
      <w:r>
        <w:br/>
      </w:r>
      <w:r>
        <w:rPr>
          <w:rFonts w:ascii="Times New Roman"/>
          <w:b w:val="false"/>
          <w:i w:val="false"/>
          <w:color w:val="000000"/>
          <w:sz w:val="28"/>
        </w:rPr>
        <w:t>
      4) жауапты қызметкерлердiң инвестициялық шешiмдердi орындау тәртiбiн бұзғандық үшiн жауапкершiлiгiн реттейтiн нормалар; 
</w:t>
      </w:r>
      <w:r>
        <w:br/>
      </w:r>
      <w:r>
        <w:rPr>
          <w:rFonts w:ascii="Times New Roman"/>
          <w:b w:val="false"/>
          <w:i w:val="false"/>
          <w:color w:val="000000"/>
          <w:sz w:val="28"/>
        </w:rPr>
        <w:t>
      5) бiрыңғай тiркеу журналындағы тiркеу тәртiбiн реттейтiн нормалар: 
</w:t>
      </w:r>
      <w:r>
        <w:br/>
      </w:r>
      <w:r>
        <w:rPr>
          <w:rFonts w:ascii="Times New Roman"/>
          <w:b w:val="false"/>
          <w:i w:val="false"/>
          <w:color w:val="000000"/>
          <w:sz w:val="28"/>
        </w:rPr>
        <w:t>
      Ұсыныстамалар; 
</w:t>
      </w:r>
      <w:r>
        <w:br/>
      </w:r>
      <w:r>
        <w:rPr>
          <w:rFonts w:ascii="Times New Roman"/>
          <w:b w:val="false"/>
          <w:i w:val="false"/>
          <w:color w:val="000000"/>
          <w:sz w:val="28"/>
        </w:rPr>
        <w:t>
      Ұсыныстамалардың негізінде қабылданған инвестициялық шешімдер; 
</w:t>
      </w:r>
      <w:r>
        <w:br/>
      </w:r>
      <w:r>
        <w:rPr>
          <w:rFonts w:ascii="Times New Roman"/>
          <w:b w:val="false"/>
          <w:i w:val="false"/>
          <w:color w:val="000000"/>
          <w:sz w:val="28"/>
        </w:rPr>
        <w:t>
      инвестициялық шешімдерді орындау мақсатында жасалған мәмілелер болу керек. 
</w:t>
      </w:r>
      <w:r>
        <w:br/>
      </w:r>
      <w:r>
        <w:rPr>
          <w:rFonts w:ascii="Times New Roman"/>
          <w:b w:val="false"/>
          <w:i w:val="false"/>
          <w:color w:val="000000"/>
          <w:sz w:val="28"/>
        </w:rPr>
        <w:t>
      12. Инвестициялық шешімді қабылдаудың және орындаудың қағидаларында: 
</w:t>
      </w:r>
      <w:r>
        <w:br/>
      </w:r>
      <w:r>
        <w:rPr>
          <w:rFonts w:ascii="Times New Roman"/>
          <w:b w:val="false"/>
          <w:i w:val="false"/>
          <w:color w:val="000000"/>
          <w:sz w:val="28"/>
        </w:rPr>
        <w:t>
      1) тиісті инвестициялық шешімнің әрбір мәмілені жасау үшін негіз болып табылатындығы; 
</w:t>
      </w:r>
      <w:r>
        <w:br/>
      </w:r>
      <w:r>
        <w:rPr>
          <w:rFonts w:ascii="Times New Roman"/>
          <w:b w:val="false"/>
          <w:i w:val="false"/>
          <w:color w:val="000000"/>
          <w:sz w:val="28"/>
        </w:rPr>
        <w:t>
      2) негізінде Ұсыныстамалар берілген құжаттармен (материалдармен) бірге Ұсыныстамалардың жеке файл-тіркелімде хронологиялық тәртіпте сақталуға жататындықтары; 
</w:t>
      </w:r>
      <w:r>
        <w:br/>
      </w:r>
      <w:r>
        <w:rPr>
          <w:rFonts w:ascii="Times New Roman"/>
          <w:b w:val="false"/>
          <w:i w:val="false"/>
          <w:color w:val="000000"/>
          <w:sz w:val="28"/>
        </w:rPr>
        <w:t>
      3) инвестициялық шешімдердің жеке файл-тіркелімде хронологиялық тәртіпте сақталуға жататындықтары көзделу керек. 
</w:t>
      </w:r>
      <w:r>
        <w:br/>
      </w:r>
      <w:r>
        <w:rPr>
          <w:rFonts w:ascii="Times New Roman"/>
          <w:b w:val="false"/>
          <w:i w:val="false"/>
          <w:color w:val="000000"/>
          <w:sz w:val="28"/>
        </w:rPr>
        <w:t>
      13. Осы Нұсқаулықтың 11-тармағының 1) тармақшасында көрсетілген нормалардың мазмұнында: 
</w:t>
      </w:r>
      <w:r>
        <w:br/>
      </w:r>
      <w:r>
        <w:rPr>
          <w:rFonts w:ascii="Times New Roman"/>
          <w:b w:val="false"/>
          <w:i w:val="false"/>
          <w:color w:val="000000"/>
          <w:sz w:val="28"/>
        </w:rPr>
        <w:t>
      1) Ұсыныстамалар беруге уәкілеттік берілген тұлғалардың (Ұсыныстамалар беруге уәкілеттік берілген алқалы органның атауының) тізбесі;
</w:t>
      </w:r>
      <w:r>
        <w:br/>
      </w:r>
      <w:r>
        <w:rPr>
          <w:rFonts w:ascii="Times New Roman"/>
          <w:b w:val="false"/>
          <w:i w:val="false"/>
          <w:color w:val="000000"/>
          <w:sz w:val="28"/>
        </w:rPr>
        <w:t>
      2) Ұсыныстамалар беруге арналған ақпаратты жинаудың және өңдеудің көздері, шарттары және тәртібі;
</w:t>
      </w:r>
      <w:r>
        <w:br/>
      </w:r>
      <w:r>
        <w:rPr>
          <w:rFonts w:ascii="Times New Roman"/>
          <w:b w:val="false"/>
          <w:i w:val="false"/>
          <w:color w:val="000000"/>
          <w:sz w:val="28"/>
        </w:rPr>
        <w:t>
      3) мыналарға:
</w:t>
      </w:r>
      <w:r>
        <w:br/>
      </w:r>
      <w:r>
        <w:rPr>
          <w:rFonts w:ascii="Times New Roman"/>
          <w:b w:val="false"/>
          <w:i w:val="false"/>
          <w:color w:val="000000"/>
          <w:sz w:val="28"/>
        </w:rPr>
        <w:t>
      өзінің және зейнетақы активтерінің портфелінің жай-күйіне;
</w:t>
      </w:r>
      <w:r>
        <w:br/>
      </w:r>
      <w:r>
        <w:rPr>
          <w:rFonts w:ascii="Times New Roman"/>
          <w:b w:val="false"/>
          <w:i w:val="false"/>
          <w:color w:val="000000"/>
          <w:sz w:val="28"/>
        </w:rPr>
        <w:t>
      инвестициялауды жүзеге асыру жорамалданған қаржы құралдарының болуына, айналыс жағдайларына және кірістілігіне;
</w:t>
      </w:r>
      <w:r>
        <w:br/>
      </w:r>
      <w:r>
        <w:rPr>
          <w:rFonts w:ascii="Times New Roman"/>
          <w:b w:val="false"/>
          <w:i w:val="false"/>
          <w:color w:val="000000"/>
          <w:sz w:val="28"/>
        </w:rPr>
        <w:t>
      инвестициялауды жүзеге асыру жорамалданған қаржы құралдарына байланысты тәуекелдерге;
</w:t>
      </w:r>
      <w:r>
        <w:br/>
      </w:r>
      <w:r>
        <w:rPr>
          <w:rFonts w:ascii="Times New Roman"/>
          <w:b w:val="false"/>
          <w:i w:val="false"/>
          <w:color w:val="000000"/>
          <w:sz w:val="28"/>
        </w:rPr>
        <w:t>
      Ұлттық комиссияның нормативтік құқықтық актілерімен белгіленген диверсификациялау нормаларының сақталысына;
</w:t>
      </w:r>
      <w:r>
        <w:br/>
      </w:r>
      <w:r>
        <w:rPr>
          <w:rFonts w:ascii="Times New Roman"/>
          <w:b w:val="false"/>
          <w:i w:val="false"/>
          <w:color w:val="000000"/>
          <w:sz w:val="28"/>
        </w:rPr>
        <w:t>
      Ұсыныстамалар үшін маңызы бар өзгеде факторларға талдау жасау көзделген;
</w:t>
      </w:r>
      <w:r>
        <w:br/>
      </w:r>
      <w:r>
        <w:rPr>
          <w:rFonts w:ascii="Times New Roman"/>
          <w:b w:val="false"/>
          <w:i w:val="false"/>
          <w:color w:val="000000"/>
          <w:sz w:val="28"/>
        </w:rPr>
        <w:t>
      Ұсыныстамаларды беруге арналған ақпаратқа талдау жасау тәртібі;
</w:t>
      </w:r>
      <w:r>
        <w:br/>
      </w:r>
      <w:r>
        <w:rPr>
          <w:rFonts w:ascii="Times New Roman"/>
          <w:b w:val="false"/>
          <w:i w:val="false"/>
          <w:color w:val="000000"/>
          <w:sz w:val="28"/>
        </w:rPr>
        <w:t>
      4) Ұсыныстамалар берудің белгілері;
</w:t>
      </w:r>
      <w:r>
        <w:br/>
      </w:r>
      <w:r>
        <w:rPr>
          <w:rFonts w:ascii="Times New Roman"/>
          <w:b w:val="false"/>
          <w:i w:val="false"/>
          <w:color w:val="000000"/>
          <w:sz w:val="28"/>
        </w:rPr>
        <w:t>
      5) Ұсыныстамалар беру кезінде толтырылуға жататын құжаттың бірыңғай нысаны және оған осы Нұсқаулықтың 14-тармағымен белгіленген талаптар болу керек.
</w:t>
      </w:r>
      <w:r>
        <w:br/>
      </w:r>
      <w:r>
        <w:rPr>
          <w:rFonts w:ascii="Times New Roman"/>
          <w:b w:val="false"/>
          <w:i w:val="false"/>
          <w:color w:val="000000"/>
          <w:sz w:val="28"/>
        </w:rPr>
        <w:t>
      14. Осы Нұсқаулықтың 13-тармағының 5) тармақшасында көрсетілген құжаттың бірыңғай нысанында мынадай жазбаларды:
</w:t>
      </w:r>
      <w:r>
        <w:br/>
      </w:r>
      <w:r>
        <w:rPr>
          <w:rFonts w:ascii="Times New Roman"/>
          <w:b w:val="false"/>
          <w:i w:val="false"/>
          <w:color w:val="000000"/>
          <w:sz w:val="28"/>
        </w:rPr>
        <w:t>
      1) Ұсыныстаманың берілген күнін және нөмірін;
</w:t>
      </w:r>
      <w:r>
        <w:br/>
      </w:r>
      <w:r>
        <w:rPr>
          <w:rFonts w:ascii="Times New Roman"/>
          <w:b w:val="false"/>
          <w:i w:val="false"/>
          <w:color w:val="000000"/>
          <w:sz w:val="28"/>
        </w:rPr>
        <w:t>
      2) Ұсыныстама беру үшін қолданылған ақпараттың тізбесін (сипаттамасын);
</w:t>
      </w:r>
      <w:r>
        <w:br/>
      </w:r>
      <w:r>
        <w:rPr>
          <w:rFonts w:ascii="Times New Roman"/>
          <w:b w:val="false"/>
          <w:i w:val="false"/>
          <w:color w:val="000000"/>
          <w:sz w:val="28"/>
        </w:rPr>
        <w:t>
      3) Ұсыныстама беру үшін қолданылған ақпаратқа талдау жасау барысын және нәтижелерін;
</w:t>
      </w:r>
      <w:r>
        <w:br/>
      </w:r>
      <w:r>
        <w:rPr>
          <w:rFonts w:ascii="Times New Roman"/>
          <w:b w:val="false"/>
          <w:i w:val="false"/>
          <w:color w:val="000000"/>
          <w:sz w:val="28"/>
        </w:rPr>
        <w:t>
      4) Ұсыныстаманың мазмұнын;
</w:t>
      </w:r>
      <w:r>
        <w:br/>
      </w:r>
      <w:r>
        <w:rPr>
          <w:rFonts w:ascii="Times New Roman"/>
          <w:b w:val="false"/>
          <w:i w:val="false"/>
          <w:color w:val="000000"/>
          <w:sz w:val="28"/>
        </w:rPr>
        <w:t>
      5) Ұсыныстама берген тұлғалардың қолдарын;
</w:t>
      </w:r>
      <w:r>
        <w:br/>
      </w:r>
      <w:r>
        <w:rPr>
          <w:rFonts w:ascii="Times New Roman"/>
          <w:b w:val="false"/>
          <w:i w:val="false"/>
          <w:color w:val="000000"/>
          <w:sz w:val="28"/>
        </w:rPr>
        <w:t>
      6) инвестициялық шешiм қабылданған күндi және нөмiрiн көрсетумен Ұсыныстаманы қабылдау (қабылдамау) туралы белгiнi (Ұсыныстаманы қабылдау және қабылдамау күндерiн); 
</w:t>
      </w:r>
      <w:r>
        <w:br/>
      </w:r>
      <w:r>
        <w:rPr>
          <w:rFonts w:ascii="Times New Roman"/>
          <w:b w:val="false"/>
          <w:i w:val="false"/>
          <w:color w:val="000000"/>
          <w:sz w:val="28"/>
        </w:rPr>
        <w:t>
      7) Ұсыныстаманы қараған тұлғалардың қолдарын енгізуге арналған жолдар болу керек.
</w:t>
      </w:r>
      <w:r>
        <w:br/>
      </w:r>
      <w:r>
        <w:rPr>
          <w:rFonts w:ascii="Times New Roman"/>
          <w:b w:val="false"/>
          <w:i w:val="false"/>
          <w:color w:val="000000"/>
          <w:sz w:val="28"/>
        </w:rPr>
        <w:t>
      15. Осы Нұсқаулықтың 11-тармағының 2) тармақшасында көрсетiлген нормаларда:
</w:t>
      </w:r>
      <w:r>
        <w:br/>
      </w:r>
      <w:r>
        <w:rPr>
          <w:rFonts w:ascii="Times New Roman"/>
          <w:b w:val="false"/>
          <w:i w:val="false"/>
          <w:color w:val="000000"/>
          <w:sz w:val="28"/>
        </w:rPr>
        <w:t>
      1) инвестициялық шешiм қабылдауға уәкiлеттi тұлғалардың тiзбесi (инвестициялық шешiм қабылдауға уәкiлеттi алқалы органның атауы);
</w:t>
      </w:r>
      <w:r>
        <w:br/>
      </w:r>
      <w:r>
        <w:rPr>
          <w:rFonts w:ascii="Times New Roman"/>
          <w:b w:val="false"/>
          <w:i w:val="false"/>
          <w:color w:val="000000"/>
          <w:sz w:val="28"/>
        </w:rPr>
        <w:t>
      2) алқалы органның шешiм қабылдау (дауыс беру) тәртiбiн көрсетiп инвестициялық шешiм қабылдаудың тәртiбi;
</w:t>
      </w:r>
      <w:r>
        <w:br/>
      </w:r>
      <w:r>
        <w:rPr>
          <w:rFonts w:ascii="Times New Roman"/>
          <w:b w:val="false"/>
          <w:i w:val="false"/>
          <w:color w:val="000000"/>
          <w:sz w:val="28"/>
        </w:rPr>
        <w:t>
      3) инвестициялық шешiм қабылдау кезiнде толтырылуға жататын құжаттың бiрыңғай нысаны және оған осы Нұсқаулықтың 16-тармағымен белгiленген талаптар болу керек.
</w:t>
      </w:r>
      <w:r>
        <w:br/>
      </w:r>
      <w:r>
        <w:rPr>
          <w:rFonts w:ascii="Times New Roman"/>
          <w:b w:val="false"/>
          <w:i w:val="false"/>
          <w:color w:val="000000"/>
          <w:sz w:val="28"/>
        </w:rPr>
        <w:t>
      16. Осы Нұсқаулықтың 13-тармағының 5) тармақшасында көрсетiлген құжаттың бiрыңғай нысанында мынадай жазбаларды: 
</w:t>
      </w:r>
      <w:r>
        <w:br/>
      </w:r>
      <w:r>
        <w:rPr>
          <w:rFonts w:ascii="Times New Roman"/>
          <w:b w:val="false"/>
          <w:i w:val="false"/>
          <w:color w:val="000000"/>
          <w:sz w:val="28"/>
        </w:rPr>
        <w:t>
      1) инвестициялық шешiмдер қабылданған күндi және нөмiрдi; 
</w:t>
      </w:r>
      <w:r>
        <w:br/>
      </w:r>
      <w:r>
        <w:rPr>
          <w:rFonts w:ascii="Times New Roman"/>
          <w:b w:val="false"/>
          <w:i w:val="false"/>
          <w:color w:val="000000"/>
          <w:sz w:val="28"/>
        </w:rPr>
        <w:t>
      2) негізiнде инвестициялық шешiм қабылданған Ұсыныстаманың берiлген күнiн және нөмiрiн; 
</w:t>
      </w:r>
      <w:r>
        <w:br/>
      </w:r>
      <w:r>
        <w:rPr>
          <w:rFonts w:ascii="Times New Roman"/>
          <w:b w:val="false"/>
          <w:i w:val="false"/>
          <w:color w:val="000000"/>
          <w:sz w:val="28"/>
        </w:rPr>
        <w:t>
      3) инвестициялық шешiмдi орындау мақсатында жасалуға жататын мәмiленiң түрiн; 
</w:t>
      </w:r>
      <w:r>
        <w:br/>
      </w:r>
      <w:r>
        <w:rPr>
          <w:rFonts w:ascii="Times New Roman"/>
          <w:b w:val="false"/>
          <w:i w:val="false"/>
          <w:color w:val="000000"/>
          <w:sz w:val="28"/>
        </w:rPr>
        <w:t>
      4) инвестициялық шешiмдi орындау мақсатында мәмiле жасалатын қаржы құралының идентификаторын; 
</w:t>
      </w:r>
      <w:r>
        <w:br/>
      </w:r>
      <w:r>
        <w:rPr>
          <w:rFonts w:ascii="Times New Roman"/>
          <w:b w:val="false"/>
          <w:i w:val="false"/>
          <w:color w:val="000000"/>
          <w:sz w:val="28"/>
        </w:rPr>
        <w:t>
      5) инвестициялық шешiмдi орындау мақсатында жасалуға жататын мәмiленiң көлемiн, бағасын және сомасын (көлемiнiң, бағасының және сомасының диапазонының); 
</w:t>
      </w:r>
      <w:r>
        <w:br/>
      </w:r>
      <w:r>
        <w:rPr>
          <w:rFonts w:ascii="Times New Roman"/>
          <w:b w:val="false"/>
          <w:i w:val="false"/>
          <w:color w:val="000000"/>
          <w:sz w:val="28"/>
        </w:rPr>
        <w:t>
      6) инвестициялық шешiмдi орындау мақсатында жасалуға жататын мәмiленiң жасалу мерзiмдерiн; 
</w:t>
      </w:r>
      <w:r>
        <w:br/>
      </w:r>
      <w:r>
        <w:rPr>
          <w:rFonts w:ascii="Times New Roman"/>
          <w:b w:val="false"/>
          <w:i w:val="false"/>
          <w:color w:val="000000"/>
          <w:sz w:val="28"/>
        </w:rPr>
        <w:t>
      7) инвестициялық шешiмдi орындау мақсатында мәмiле жасау жорамалданған рыноктың тұрпатын (бастапқы немесе қайталама); 
</w:t>
      </w:r>
      <w:r>
        <w:br/>
      </w:r>
      <w:r>
        <w:rPr>
          <w:rFonts w:ascii="Times New Roman"/>
          <w:b w:val="false"/>
          <w:i w:val="false"/>
          <w:color w:val="000000"/>
          <w:sz w:val="28"/>
        </w:rPr>
        <w:t>
      8) көмегi арқылы инвестициялық шешiмдi орындау мақсатында мәмiле жасау жорамалданған делдалдың (брокер-дилерлiк ұйымның, банктiң, өзге де ықтимал делдалдың) атауын (осындай қажет болған кезде); 
</w:t>
      </w:r>
      <w:r>
        <w:br/>
      </w:r>
      <w:r>
        <w:rPr>
          <w:rFonts w:ascii="Times New Roman"/>
          <w:b w:val="false"/>
          <w:i w:val="false"/>
          <w:color w:val="000000"/>
          <w:sz w:val="28"/>
        </w:rPr>
        <w:t>
      9) зейнетақы активтерiнiң есебiнен инвестициялық шешiмдi орындау мақсатында мәмiле жасау жорамалданған жинақтаушы зейнетақы қорының атауын; 
</w:t>
      </w:r>
      <w:r>
        <w:br/>
      </w:r>
      <w:r>
        <w:rPr>
          <w:rFonts w:ascii="Times New Roman"/>
          <w:b w:val="false"/>
          <w:i w:val="false"/>
          <w:color w:val="000000"/>
          <w:sz w:val="28"/>
        </w:rPr>
        <w:t>
      10) инвестициялық шешiмдi қабылдаған тұлғалардың қолдарын; 
</w:t>
      </w:r>
      <w:r>
        <w:br/>
      </w:r>
      <w:r>
        <w:rPr>
          <w:rFonts w:ascii="Times New Roman"/>
          <w:b w:val="false"/>
          <w:i w:val="false"/>
          <w:color w:val="000000"/>
          <w:sz w:val="28"/>
        </w:rPr>
        <w:t>
      11) инвестициялық шешiмнiң орындалысы жөнiндегi белгінi енгізуге арналған жолдар болу керек. 
</w:t>
      </w:r>
      <w:r>
        <w:br/>
      </w:r>
      <w:r>
        <w:rPr>
          <w:rFonts w:ascii="Times New Roman"/>
          <w:b w:val="false"/>
          <w:i w:val="false"/>
          <w:color w:val="000000"/>
          <w:sz w:val="28"/>
        </w:rPr>
        <w:t>
      17. Зейнетақы активтерiнiң қатысуымен мәмiлелер жасауға бақылау жасаудың қағидалары осындай бақылау жасаудың мақсаттарын, мiндеттерiн және принциптерiн ашу керек. 
</w:t>
      </w:r>
      <w:r>
        <w:br/>
      </w:r>
      <w:r>
        <w:rPr>
          <w:rFonts w:ascii="Times New Roman"/>
          <w:b w:val="false"/>
          <w:i w:val="false"/>
          <w:color w:val="000000"/>
          <w:sz w:val="28"/>
        </w:rPr>
        <w:t>
      18. Зейнетақы активтерiнiң қатысуымен мәмiлелер жасауға бақылау жасаудың қағидаларының мазмұнында: 
</w:t>
      </w:r>
      <w:r>
        <w:br/>
      </w:r>
      <w:r>
        <w:rPr>
          <w:rFonts w:ascii="Times New Roman"/>
          <w:b w:val="false"/>
          <w:i w:val="false"/>
          <w:color w:val="000000"/>
          <w:sz w:val="28"/>
        </w:rPr>
        <w:t>
      1) зейнетақы активтерiнiң қатысуымен мәмiлелер жасауға бақылау жасауды жүзеге асыратын тұлғалардың тiзбесi; 
</w:t>
      </w:r>
      <w:r>
        <w:br/>
      </w:r>
      <w:r>
        <w:rPr>
          <w:rFonts w:ascii="Times New Roman"/>
          <w:b w:val="false"/>
          <w:i w:val="false"/>
          <w:color w:val="000000"/>
          <w:sz w:val="28"/>
        </w:rPr>
        <w:t>
      2) зейнетақы активтерiнiң қатысуымен мәмiлелер жасауға бақылау жасауды жүзеге асырудың нақты тәртiбi; 
</w:t>
      </w:r>
      <w:r>
        <w:br/>
      </w:r>
      <w:r>
        <w:rPr>
          <w:rFonts w:ascii="Times New Roman"/>
          <w:b w:val="false"/>
          <w:i w:val="false"/>
          <w:color w:val="000000"/>
          <w:sz w:val="28"/>
        </w:rPr>
        <w:t>
      3) кастодиан-банктердiң және жинақтаушы зейнетақы қорларының салыстырып тексерiстер жүргізудi жүзеге асыру регламентi; 
</w:t>
      </w:r>
      <w:r>
        <w:br/>
      </w:r>
      <w:r>
        <w:rPr>
          <w:rFonts w:ascii="Times New Roman"/>
          <w:b w:val="false"/>
          <w:i w:val="false"/>
          <w:color w:val="000000"/>
          <w:sz w:val="28"/>
        </w:rPr>
        <w:t>
      4) тексеру комиссиясының немесе Компанияның (МЖЗҚ-ның) iшкi аудиттi жүзеге асыратын құрылымдық бөлiмшесiнiң зейнетақы активтерiнiң қатысуымен мәмiлелер жасаудың дұрыстығына салыстырып тексерiстер жүргiзудiң және кастодиан-банктермен және жинақтаушы зейнетақы қорларымен салыстырып тексерiстер жүргiзудi жүзеге асыру тәртiбi мен мерзiмдiлiгі; 
</w:t>
      </w:r>
      <w:r>
        <w:br/>
      </w:r>
      <w:r>
        <w:rPr>
          <w:rFonts w:ascii="Times New Roman"/>
          <w:b w:val="false"/>
          <w:i w:val="false"/>
          <w:color w:val="000000"/>
          <w:sz w:val="28"/>
        </w:rPr>
        <w:t>
      5) зейнетақы активтерiнiң қатысуымен мәмiлелер жасауға бақылау жасаудың қағидаларын бұзғандық үшiн қызметкерлердiң жауапкершiлiгiн реттейтiн нормалар;
</w:t>
      </w:r>
      <w:r>
        <w:br/>
      </w:r>
      <w:r>
        <w:rPr>
          <w:rFonts w:ascii="Times New Roman"/>
          <w:b w:val="false"/>
          <w:i w:val="false"/>
          <w:color w:val="000000"/>
          <w:sz w:val="28"/>
        </w:rPr>
        <w:t>
      6) зейнетақы активтерiнiң қатысуымен мәмiлелер жасауға бақылау жасауды жүзеге асыру кезiнде толтырылуға жататын мынадай құжаттардың және соларға қойылатын талаптар осы Нұсқаулықтың 19-24-тармақтарымен белгiленген:
</w:t>
      </w:r>
      <w:r>
        <w:br/>
      </w:r>
      <w:r>
        <w:rPr>
          <w:rFonts w:ascii="Times New Roman"/>
          <w:b w:val="false"/>
          <w:i w:val="false"/>
          <w:color w:val="000000"/>
          <w:sz w:val="28"/>
        </w:rPr>
        <w:t>
      мәмiлелер жасауға тапсырыстардың есебiн жүргiзу журналының;
</w:t>
      </w:r>
      <w:r>
        <w:br/>
      </w:r>
      <w:r>
        <w:rPr>
          <w:rFonts w:ascii="Times New Roman"/>
          <w:b w:val="false"/>
          <w:i w:val="false"/>
          <w:color w:val="000000"/>
          <w:sz w:val="28"/>
        </w:rPr>
        <w:t>
      орындалған және орындалмаған мәмiлелердiң есебiн жүргізу журналының;
</w:t>
      </w:r>
      <w:r>
        <w:br/>
      </w:r>
      <w:r>
        <w:rPr>
          <w:rFonts w:ascii="Times New Roman"/>
          <w:b w:val="false"/>
          <w:i w:val="false"/>
          <w:color w:val="000000"/>
          <w:sz w:val="28"/>
        </w:rPr>
        <w:t>
      депозиттiк шарттарға есеп жүргiзу журналының;
</w:t>
      </w:r>
      <w:r>
        <w:br/>
      </w:r>
      <w:r>
        <w:rPr>
          <w:rFonts w:ascii="Times New Roman"/>
          <w:b w:val="false"/>
          <w:i w:val="false"/>
          <w:color w:val="000000"/>
          <w:sz w:val="28"/>
        </w:rPr>
        <w:t>
      кастодиан-банктерге берiлген бұйрықтарды (тапсырмаларды) тiркеу журналының;
</w:t>
      </w:r>
      <w:r>
        <w:br/>
      </w:r>
      <w:r>
        <w:rPr>
          <w:rFonts w:ascii="Times New Roman"/>
          <w:b w:val="false"/>
          <w:i w:val="false"/>
          <w:color w:val="000000"/>
          <w:sz w:val="28"/>
        </w:rPr>
        <w:t>
      кастодиан-банктермен және жинақтаушы зейнетақы қорларымен салыстырып тексерiстер жүргiзу актiлерiн тiркеу журналының бiрыңғай нысандары болу керек.
</w:t>
      </w:r>
      <w:r>
        <w:br/>
      </w:r>
      <w:r>
        <w:rPr>
          <w:rFonts w:ascii="Times New Roman"/>
          <w:b w:val="false"/>
          <w:i w:val="false"/>
          <w:color w:val="000000"/>
          <w:sz w:val="28"/>
        </w:rPr>
        <w:t>
      19. Мәмiлелер жасауға тапсырыстардың есебiн жүргізу журналының бiрыңғай санында мынадай жазбаларды:
</w:t>
      </w:r>
      <w:r>
        <w:br/>
      </w:r>
      <w:r>
        <w:rPr>
          <w:rFonts w:ascii="Times New Roman"/>
          <w:b w:val="false"/>
          <w:i w:val="false"/>
          <w:color w:val="000000"/>
          <w:sz w:val="28"/>
        </w:rPr>
        <w:t>
      1) жазбаның реттiк нөмiрiн;
</w:t>
      </w:r>
      <w:r>
        <w:br/>
      </w:r>
      <w:r>
        <w:rPr>
          <w:rFonts w:ascii="Times New Roman"/>
          <w:b w:val="false"/>
          <w:i w:val="false"/>
          <w:color w:val="000000"/>
          <w:sz w:val="28"/>
        </w:rPr>
        <w:t>
      2) тапсырыстың номерiн және күнiн;
</w:t>
      </w:r>
      <w:r>
        <w:br/>
      </w:r>
      <w:r>
        <w:rPr>
          <w:rFonts w:ascii="Times New Roman"/>
          <w:b w:val="false"/>
          <w:i w:val="false"/>
          <w:color w:val="000000"/>
          <w:sz w:val="28"/>
        </w:rPr>
        <w:t>
      3) инвестициялық шешiмдi орындау мақсатында жасалуы тиiс мәмiленiң түрiн;
</w:t>
      </w:r>
      <w:r>
        <w:br/>
      </w:r>
      <w:r>
        <w:rPr>
          <w:rFonts w:ascii="Times New Roman"/>
          <w:b w:val="false"/>
          <w:i w:val="false"/>
          <w:color w:val="000000"/>
          <w:sz w:val="28"/>
        </w:rPr>
        <w:t>
      4) инвестициялық шешiмдi орындау Мақсатында жасалуы тиiс мәмiле жасалуға тиiс қаржы құралының идентификаторын;
</w:t>
      </w:r>
      <w:r>
        <w:br/>
      </w:r>
      <w:r>
        <w:rPr>
          <w:rFonts w:ascii="Times New Roman"/>
          <w:b w:val="false"/>
          <w:i w:val="false"/>
          <w:color w:val="000000"/>
          <w:sz w:val="28"/>
        </w:rPr>
        <w:t>
      5) инвестициялық шешiмдi орындау мақсатында жасалуы тиiс мәмiленiң көлемiн, бағаларын және сомасын;
</w:t>
      </w:r>
      <w:r>
        <w:br/>
      </w:r>
      <w:r>
        <w:rPr>
          <w:rFonts w:ascii="Times New Roman"/>
          <w:b w:val="false"/>
          <w:i w:val="false"/>
          <w:color w:val="000000"/>
          <w:sz w:val="28"/>
        </w:rPr>
        <w:t>
      6) инвестициялық шешiмдi орындау мақсатында мәмiле жасалатын рыноктың тұрпаты (бастапқы немесе қайталама);
</w:t>
      </w:r>
      <w:r>
        <w:br/>
      </w:r>
      <w:r>
        <w:rPr>
          <w:rFonts w:ascii="Times New Roman"/>
          <w:b w:val="false"/>
          <w:i w:val="false"/>
          <w:color w:val="000000"/>
          <w:sz w:val="28"/>
        </w:rPr>
        <w:t>
      7) көмегi арқылы инвестициялық шешiмдi орындау мақсатында мәмiле жасалуы тиiстi делдалдың (брокер-дилерлiк ұйымның, банктiң, өзге де ықтимал делдалдың) атауын (осындай қажет болған кезде);
</w:t>
      </w:r>
      <w:r>
        <w:br/>
      </w:r>
      <w:r>
        <w:rPr>
          <w:rFonts w:ascii="Times New Roman"/>
          <w:b w:val="false"/>
          <w:i w:val="false"/>
          <w:color w:val="000000"/>
          <w:sz w:val="28"/>
        </w:rPr>
        <w:t>
      8) тапсырысты орындау мерзiмiн енгiзуге арналған жолдар болу керек.
</w:t>
      </w:r>
      <w:r>
        <w:br/>
      </w:r>
      <w:r>
        <w:rPr>
          <w:rFonts w:ascii="Times New Roman"/>
          <w:b w:val="false"/>
          <w:i w:val="false"/>
          <w:color w:val="000000"/>
          <w:sz w:val="28"/>
        </w:rPr>
        <w:t>
      20. Орындалған және орындалмаған мәмілелердің есебін жүргізу  журналының бірыңғай нысанында мынадай жазбаларды:
</w:t>
      </w:r>
      <w:r>
        <w:br/>
      </w:r>
      <w:r>
        <w:rPr>
          <w:rFonts w:ascii="Times New Roman"/>
          <w:b w:val="false"/>
          <w:i w:val="false"/>
          <w:color w:val="000000"/>
          <w:sz w:val="28"/>
        </w:rPr>
        <w:t>
      1) жазбаның реттік нөмірін;
</w:t>
      </w:r>
      <w:r>
        <w:br/>
      </w:r>
      <w:r>
        <w:rPr>
          <w:rFonts w:ascii="Times New Roman"/>
          <w:b w:val="false"/>
          <w:i w:val="false"/>
          <w:color w:val="000000"/>
          <w:sz w:val="28"/>
        </w:rPr>
        <w:t>
      2) тапсырыстың нөмірін және күнін (мәмілелер жасауға тапсырыстар журналынан);
</w:t>
      </w:r>
      <w:r>
        <w:br/>
      </w:r>
      <w:r>
        <w:rPr>
          <w:rFonts w:ascii="Times New Roman"/>
          <w:b w:val="false"/>
          <w:i w:val="false"/>
          <w:color w:val="000000"/>
          <w:sz w:val="28"/>
        </w:rPr>
        <w:t>
      3) мәміленің жасалған күнін;
</w:t>
      </w:r>
      <w:r>
        <w:br/>
      </w:r>
      <w:r>
        <w:rPr>
          <w:rFonts w:ascii="Times New Roman"/>
          <w:b w:val="false"/>
          <w:i w:val="false"/>
          <w:color w:val="000000"/>
          <w:sz w:val="28"/>
        </w:rPr>
        <w:t>
      4) тапсырыстың орындалу дәрежесін;
</w:t>
      </w:r>
      <w:r>
        <w:br/>
      </w:r>
      <w:r>
        <w:rPr>
          <w:rFonts w:ascii="Times New Roman"/>
          <w:b w:val="false"/>
          <w:i w:val="false"/>
          <w:color w:val="000000"/>
          <w:sz w:val="28"/>
        </w:rPr>
        <w:t>
      5) мәміленің орындалғандығы туралы растаманың (жазбаша ескертпенің) нөмірін және қабылданған күнін;
</w:t>
      </w:r>
      <w:r>
        <w:br/>
      </w:r>
      <w:r>
        <w:rPr>
          <w:rFonts w:ascii="Times New Roman"/>
          <w:b w:val="false"/>
          <w:i w:val="false"/>
          <w:color w:val="000000"/>
          <w:sz w:val="28"/>
        </w:rPr>
        <w:t>
      6) жасалған мәміленің түрін;
</w:t>
      </w:r>
      <w:r>
        <w:br/>
      </w:r>
      <w:r>
        <w:rPr>
          <w:rFonts w:ascii="Times New Roman"/>
          <w:b w:val="false"/>
          <w:i w:val="false"/>
          <w:color w:val="000000"/>
          <w:sz w:val="28"/>
        </w:rPr>
        <w:t>
      7) мәміле жасалған қаржы құрауының идентификаторын;
</w:t>
      </w:r>
      <w:r>
        <w:br/>
      </w:r>
      <w:r>
        <w:rPr>
          <w:rFonts w:ascii="Times New Roman"/>
          <w:b w:val="false"/>
          <w:i w:val="false"/>
          <w:color w:val="000000"/>
          <w:sz w:val="28"/>
        </w:rPr>
        <w:t>
      8) жасалған мәміленің көлемін, бағасын және сомасын;
</w:t>
      </w:r>
      <w:r>
        <w:br/>
      </w:r>
      <w:r>
        <w:rPr>
          <w:rFonts w:ascii="Times New Roman"/>
          <w:b w:val="false"/>
          <w:i w:val="false"/>
          <w:color w:val="000000"/>
          <w:sz w:val="28"/>
        </w:rPr>
        <w:t>
      9) мәміле жасалған рыноктың тұрпатын (бастапқы немесе қайталама);
</w:t>
      </w:r>
      <w:r>
        <w:br/>
      </w:r>
      <w:r>
        <w:rPr>
          <w:rFonts w:ascii="Times New Roman"/>
          <w:b w:val="false"/>
          <w:i w:val="false"/>
          <w:color w:val="000000"/>
          <w:sz w:val="28"/>
        </w:rPr>
        <w:t>
      10) көмегі арқылы мәміле жасалған делдалдың (брокер-дилерлік ұйымның, банктің, өзге де ықтимал делдалдың) атауын (осындай қажет болған кезде) енгізуге арналған жолдар болу керек.
</w:t>
      </w:r>
      <w:r>
        <w:br/>
      </w:r>
      <w:r>
        <w:rPr>
          <w:rFonts w:ascii="Times New Roman"/>
          <w:b w:val="false"/>
          <w:i w:val="false"/>
          <w:color w:val="000000"/>
          <w:sz w:val="28"/>
        </w:rPr>
        <w:t>
      21. Депозиттік шарттарға есеп жүргізу журналының бірыңғай нысанында мынадай жазбаларды:
</w:t>
      </w:r>
      <w:r>
        <w:br/>
      </w:r>
      <w:r>
        <w:rPr>
          <w:rFonts w:ascii="Times New Roman"/>
          <w:b w:val="false"/>
          <w:i w:val="false"/>
          <w:color w:val="000000"/>
          <w:sz w:val="28"/>
        </w:rPr>
        <w:t>
      1) жазбаның реттік нөмірін;
</w:t>
      </w:r>
      <w:r>
        <w:br/>
      </w:r>
      <w:r>
        <w:rPr>
          <w:rFonts w:ascii="Times New Roman"/>
          <w:b w:val="false"/>
          <w:i w:val="false"/>
          <w:color w:val="000000"/>
          <w:sz w:val="28"/>
        </w:rPr>
        <w:t>
      2) депозиттік шарт жасасқан банктің атауын;
</w:t>
      </w:r>
      <w:r>
        <w:br/>
      </w:r>
      <w:r>
        <w:rPr>
          <w:rFonts w:ascii="Times New Roman"/>
          <w:b w:val="false"/>
          <w:i w:val="false"/>
          <w:color w:val="000000"/>
          <w:sz w:val="28"/>
        </w:rPr>
        <w:t>
      3) жасалған депозиттік шарттың нөмірін және күнін;
</w:t>
      </w:r>
      <w:r>
        <w:br/>
      </w:r>
      <w:r>
        <w:rPr>
          <w:rFonts w:ascii="Times New Roman"/>
          <w:b w:val="false"/>
          <w:i w:val="false"/>
          <w:color w:val="000000"/>
          <w:sz w:val="28"/>
        </w:rPr>
        <w:t>
      4) депозиттің сомасын;
</w:t>
      </w:r>
      <w:r>
        <w:br/>
      </w:r>
      <w:r>
        <w:rPr>
          <w:rFonts w:ascii="Times New Roman"/>
          <w:b w:val="false"/>
          <w:i w:val="false"/>
          <w:color w:val="000000"/>
          <w:sz w:val="28"/>
        </w:rPr>
        <w:t>
      5) депозиттің мерзімін;
</w:t>
      </w:r>
      <w:r>
        <w:br/>
      </w:r>
      <w:r>
        <w:rPr>
          <w:rFonts w:ascii="Times New Roman"/>
          <w:b w:val="false"/>
          <w:i w:val="false"/>
          <w:color w:val="000000"/>
          <w:sz w:val="28"/>
        </w:rPr>
        <w:t>
      6) депозит бойынша сыйақының (мүдденің) ставкасын;
</w:t>
      </w:r>
      <w:r>
        <w:br/>
      </w:r>
      <w:r>
        <w:rPr>
          <w:rFonts w:ascii="Times New Roman"/>
          <w:b w:val="false"/>
          <w:i w:val="false"/>
          <w:color w:val="000000"/>
          <w:sz w:val="28"/>
        </w:rPr>
        <w:t>
      7) депозит шарттарының өзгерістерін енгізуге арналған жолдар болу керек.
</w:t>
      </w:r>
      <w:r>
        <w:br/>
      </w:r>
      <w:r>
        <w:rPr>
          <w:rFonts w:ascii="Times New Roman"/>
          <w:b w:val="false"/>
          <w:i w:val="false"/>
          <w:color w:val="000000"/>
          <w:sz w:val="28"/>
        </w:rPr>
        <w:t>
      22. Кастодиан-банктерге берілген бұйрықтарды (тапсырмаларды) тіркеу журналының бірыңғай нысанында мынадай жазбаларды:
</w:t>
      </w:r>
      <w:r>
        <w:br/>
      </w:r>
      <w:r>
        <w:rPr>
          <w:rFonts w:ascii="Times New Roman"/>
          <w:b w:val="false"/>
          <w:i w:val="false"/>
          <w:color w:val="000000"/>
          <w:sz w:val="28"/>
        </w:rPr>
        <w:t>
      1) бұйрықтың нөмірін және күнін;
</w:t>
      </w:r>
      <w:r>
        <w:br/>
      </w:r>
      <w:r>
        <w:rPr>
          <w:rFonts w:ascii="Times New Roman"/>
          <w:b w:val="false"/>
          <w:i w:val="false"/>
          <w:color w:val="000000"/>
          <w:sz w:val="28"/>
        </w:rPr>
        <w:t>
      2) бұйрықтың қысқаша мазмұнын;
</w:t>
      </w:r>
      <w:r>
        <w:br/>
      </w:r>
      <w:r>
        <w:rPr>
          <w:rFonts w:ascii="Times New Roman"/>
          <w:b w:val="false"/>
          <w:i w:val="false"/>
          <w:color w:val="000000"/>
          <w:sz w:val="28"/>
        </w:rPr>
        <w:t>
      3) бұйрықпен белгіленген оның орындалу мерзімін;
</w:t>
      </w:r>
      <w:r>
        <w:br/>
      </w:r>
      <w:r>
        <w:rPr>
          <w:rFonts w:ascii="Times New Roman"/>
          <w:b w:val="false"/>
          <w:i w:val="false"/>
          <w:color w:val="000000"/>
          <w:sz w:val="28"/>
        </w:rPr>
        <w:t>
      4) бұйрықтың орындалысы және оның нақты орындалысы туралы мәліметтерді енгізуге арналған жолдар болу керек.
</w:t>
      </w:r>
      <w:r>
        <w:br/>
      </w:r>
      <w:r>
        <w:rPr>
          <w:rFonts w:ascii="Times New Roman"/>
          <w:b w:val="false"/>
          <w:i w:val="false"/>
          <w:color w:val="000000"/>
          <w:sz w:val="28"/>
        </w:rPr>
        <w:t>
      23. Кастодиан-банктермен және жинақтаушы зейнетақы қорларымен салыстырып тексерістер жүргізу актілерін тіркеу журналының бірыңғай нысанында мынадай жазбаларды:
</w:t>
      </w:r>
      <w:r>
        <w:br/>
      </w:r>
      <w:r>
        <w:rPr>
          <w:rFonts w:ascii="Times New Roman"/>
          <w:b w:val="false"/>
          <w:i w:val="false"/>
          <w:color w:val="000000"/>
          <w:sz w:val="28"/>
        </w:rPr>
        <w:t>
      1) жазбаның реттік нөмірін; 
</w:t>
      </w:r>
      <w:r>
        <w:br/>
      </w:r>
      <w:r>
        <w:rPr>
          <w:rFonts w:ascii="Times New Roman"/>
          <w:b w:val="false"/>
          <w:i w:val="false"/>
          <w:color w:val="000000"/>
          <w:sz w:val="28"/>
        </w:rPr>
        <w:t>
      2) салыстырып тексеру актісінің күнін;
</w:t>
      </w:r>
      <w:r>
        <w:br/>
      </w:r>
      <w:r>
        <w:rPr>
          <w:rFonts w:ascii="Times New Roman"/>
          <w:b w:val="false"/>
          <w:i w:val="false"/>
          <w:color w:val="000000"/>
          <w:sz w:val="28"/>
        </w:rPr>
        <w:t>
      3) салыстырып тексеру түрін (күнделікті, айлық, салыстырып тексерудің өзге де түрін);
</w:t>
      </w:r>
      <w:r>
        <w:br/>
      </w:r>
      <w:r>
        <w:rPr>
          <w:rFonts w:ascii="Times New Roman"/>
          <w:b w:val="false"/>
          <w:i w:val="false"/>
          <w:color w:val="000000"/>
          <w:sz w:val="28"/>
        </w:rPr>
        <w:t>
      4) салыстырып тексерудiң акцепті (акцептен бас тарту) туралы белгiлердi енгiзуге арналған жолдар болу керек.
</w:t>
      </w:r>
      <w:r>
        <w:br/>
      </w:r>
      <w:r>
        <w:rPr>
          <w:rFonts w:ascii="Times New Roman"/>
          <w:b w:val="false"/>
          <w:i w:val="false"/>
          <w:color w:val="000000"/>
          <w:sz w:val="28"/>
        </w:rPr>
        <w:t>
      24. Зейнетақы активтерiнiң қатысуымен мәмiлелер жасауға бақылау жасаудың қағидаларында осы Нұсқаулықтың 18-тармағында көрсетiлген журналдарды жүргiзудiң мынадай нормалары:
</w:t>
      </w:r>
      <w:r>
        <w:br/>
      </w:r>
      <w:r>
        <w:rPr>
          <w:rFonts w:ascii="Times New Roman"/>
          <w:b w:val="false"/>
          <w:i w:val="false"/>
          <w:color w:val="000000"/>
          <w:sz w:val="28"/>
        </w:rPr>
        <w:t>
      1) жазбалардың толассыз нөмiрленуi;
</w:t>
      </w:r>
      <w:r>
        <w:br/>
      </w:r>
      <w:r>
        <w:rPr>
          <w:rFonts w:ascii="Times New Roman"/>
          <w:b w:val="false"/>
          <w:i w:val="false"/>
          <w:color w:val="000000"/>
          <w:sz w:val="28"/>
        </w:rPr>
        <w:t>
      2) енгiзiлген жазбаларды жауапты орындаушының тегiн көрсете отырып оның қолымен куәландыру;
</w:t>
      </w:r>
      <w:r>
        <w:br/>
      </w:r>
      <w:r>
        <w:rPr>
          <w:rFonts w:ascii="Times New Roman"/>
          <w:b w:val="false"/>
          <w:i w:val="false"/>
          <w:color w:val="000000"/>
          <w:sz w:val="28"/>
        </w:rPr>
        <w:t>
      3) журналдың жабылу фактiсiн жабылу күнiн көрсете отырып Компанияның (МЖЗҚ-ның) бiрiншi басшысының қолымен және Компанияның (МЖЗҚ-ның) мөр таңбасымен куәландыру көзделу керек.
</w:t>
      </w:r>
      <w:r>
        <w:br/>
      </w:r>
      <w:r>
        <w:rPr>
          <w:rFonts w:ascii="Times New Roman"/>
          <w:b w:val="false"/>
          <w:i w:val="false"/>
          <w:color w:val="000000"/>
          <w:sz w:val="28"/>
        </w:rPr>
        <w:t>
      25. Зейнетақы активтерiнiң қатысуымен мәмiлелер жасауға бақылау жасаудың қағидаларында мәмiлелер жасауға тапсырыстардың есебiн жүргізудiң және орындалған және орындалмаған мәмiлелердiң есебiн жүргiзудiң бiрыңғай журналын жүргiзу көзделуi мүмкiн. Бұл жағдайда осындай бiрыңғай журналдың бiрыңғай нысаны осы Нұсқаулықтың 19 және 20-тармақтарымен белгiленген нормаларға сәйкес келу керек.
</w:t>
      </w:r>
      <w:r>
        <w:br/>
      </w:r>
      <w:r>
        <w:rPr>
          <w:rFonts w:ascii="Times New Roman"/>
          <w:b w:val="false"/>
          <w:i w:val="false"/>
          <w:color w:val="000000"/>
          <w:sz w:val="28"/>
        </w:rPr>
        <w:t>
      26. Мәлiметтердiң тұтастығын және ақпараттың құпиялығын қамтамасыз етуге iшкi бақылау жасау қағидалары осындай бақылау жасаудың мақсаттарын, мiндеттерiн және принциптерiн ашу керек. 
</w:t>
      </w:r>
      <w:r>
        <w:br/>
      </w:r>
      <w:r>
        <w:rPr>
          <w:rFonts w:ascii="Times New Roman"/>
          <w:b w:val="false"/>
          <w:i w:val="false"/>
          <w:color w:val="000000"/>
          <w:sz w:val="28"/>
        </w:rPr>
        <w:t>
      27. Мәлiметтердiң тұтастығын және ақпараттың құпиялығын қамтамасыз етуге iшкi бақылау жасау қағидаларының мазмұнында: 
</w:t>
      </w:r>
      <w:r>
        <w:br/>
      </w:r>
      <w:r>
        <w:rPr>
          <w:rFonts w:ascii="Times New Roman"/>
          <w:b w:val="false"/>
          <w:i w:val="false"/>
          <w:color w:val="000000"/>
          <w:sz w:val="28"/>
        </w:rPr>
        <w:t>
      1) құпиялылық санатына жатқызатын ақпараттардың тiзбесi; 
</w:t>
      </w:r>
      <w:r>
        <w:br/>
      </w:r>
      <w:r>
        <w:rPr>
          <w:rFonts w:ascii="Times New Roman"/>
          <w:b w:val="false"/>
          <w:i w:val="false"/>
          <w:color w:val="000000"/>
          <w:sz w:val="28"/>
        </w:rPr>
        <w:t>
      2) өзге ақпаратты құпиялылық санатына жатқызудың тәртiбiн реттейтiн нормалар;
</w:t>
      </w:r>
      <w:r>
        <w:br/>
      </w:r>
      <w:r>
        <w:rPr>
          <w:rFonts w:ascii="Times New Roman"/>
          <w:b w:val="false"/>
          <w:i w:val="false"/>
          <w:color w:val="000000"/>
          <w:sz w:val="28"/>
        </w:rPr>
        <w:t>
      3) құпия ақпараты бар құжаттарды жасаудың, ресiмдеудiң, тiркеудiң, есеп жүргiзудiң және сақтаудың қағидаларын қоса отырып құпия iс қағаздарды жүргiзудiң тәртiбiн реттейтiн нормалар;
</w:t>
      </w:r>
      <w:r>
        <w:br/>
      </w:r>
      <w:r>
        <w:rPr>
          <w:rFonts w:ascii="Times New Roman"/>
          <w:b w:val="false"/>
          <w:i w:val="false"/>
          <w:color w:val="000000"/>
          <w:sz w:val="28"/>
        </w:rPr>
        <w:t>
      4) құпия ақпаратқа рұқсат берiлген тұлғалар шұғылданып отырған лауазымдарды көрсете отырып және Компанияның (МЖЗҚ-ның) қызметкерiмен құпия ақпаратқа рұқсат беру жөнiндегi шарттың бiрыңғай нысанын қоса берiп құпия ақпаратқа рұқсат берудiң тәртiбiн реттейтiн нормалар;
</w:t>
      </w:r>
      <w:r>
        <w:br/>
      </w:r>
      <w:r>
        <w:rPr>
          <w:rFonts w:ascii="Times New Roman"/>
          <w:b w:val="false"/>
          <w:i w:val="false"/>
          <w:color w:val="000000"/>
          <w:sz w:val="28"/>
        </w:rPr>
        <w:t>
      5) құпия ақпаратпен жұмыс iстеу кезiндегi, оның iшiнде оны бiр құрылымдық бөлiмшенiң шеңберiнде бiр қызметкерден екiншiсiне өткiзiп беру кезiнде және оны бiр құрылымдық бөлiмшеден басқасына өткiзiп беру кезiндегі, Компанияның (МЖЗҚ-ның) қызметкерлерi мен құрылымдық бөлiмшелерi арасындағы өзара әрекеттестiк тәртiбiн реттейтiн нормалар;
</w:t>
      </w:r>
      <w:r>
        <w:br/>
      </w:r>
      <w:r>
        <w:rPr>
          <w:rFonts w:ascii="Times New Roman"/>
          <w:b w:val="false"/>
          <w:i w:val="false"/>
          <w:color w:val="000000"/>
          <w:sz w:val="28"/>
        </w:rPr>
        <w:t>
      6) құпия ақпаратты ашып қойғандығы және құжатты жоғалтқандығы үшiн қызметкердiң жауапкершiлiгiн реттейтiн нормалар;
</w:t>
      </w:r>
      <w:r>
        <w:br/>
      </w:r>
      <w:r>
        <w:rPr>
          <w:rFonts w:ascii="Times New Roman"/>
          <w:b w:val="false"/>
          <w:i w:val="false"/>
          <w:color w:val="000000"/>
          <w:sz w:val="28"/>
        </w:rPr>
        <w:t>
      7) құжаттарды тiркеудiң, сақтаудың және мұрағаттаудың, құжаттарға және мұрағаттық құжаттарға рұқсат берудiң, мұрағаттағы мәлiметтерден құжаттарды қалпына келтiрудiң, мәлiметтердiң электрондық массивтерiнiң сақталысын қамтамасыз ету қағидаларын қоса отырып мәлiметтердiң тұтастығын қамтамасыз етуге бақылау жасауды жүзеге асыру тәртібін реттейтін нормалар;
</w:t>
      </w:r>
      <w:r>
        <w:br/>
      </w:r>
      <w:r>
        <w:rPr>
          <w:rFonts w:ascii="Times New Roman"/>
          <w:b w:val="false"/>
          <w:i w:val="false"/>
          <w:color w:val="000000"/>
          <w:sz w:val="28"/>
        </w:rPr>
        <w:t>
      8) мәліметтердің электрондық массивтерінің сақталысын қамтамасыз ету нормалар;
</w:t>
      </w:r>
      <w:r>
        <w:br/>
      </w:r>
      <w:r>
        <w:rPr>
          <w:rFonts w:ascii="Times New Roman"/>
          <w:b w:val="false"/>
          <w:i w:val="false"/>
          <w:color w:val="000000"/>
          <w:sz w:val="28"/>
        </w:rPr>
        <w:t>
      9) өртке қарсы қауіпсіздік және табиғат апаттарынан және өзге де қарсы тұруға болмайтын жағдаяттардан қорғау нормалары;
</w:t>
      </w:r>
      <w:r>
        <w:br/>
      </w:r>
      <w:r>
        <w:rPr>
          <w:rFonts w:ascii="Times New Roman"/>
          <w:b w:val="false"/>
          <w:i w:val="false"/>
          <w:color w:val="000000"/>
          <w:sz w:val="28"/>
        </w:rPr>
        <w:t>
      10) электр көздері өшіп қалған және Компания (МЖЗҚ) жүйелерінің қалыпты режимде жұмыс істеуі үшін қажетті өзге де ресурстар жоғалып (жетіспеген) жағдайларда Компания (МЖЗҚ) жүйелерінің жұмыс істеу қабілеттілігін ұстап тәсілдерін ашатын нормалар болу керек.
</w:t>
      </w:r>
      <w:r>
        <w:br/>
      </w:r>
      <w:r>
        <w:rPr>
          <w:rFonts w:ascii="Times New Roman"/>
          <w:b w:val="false"/>
          <w:i w:val="false"/>
          <w:color w:val="000000"/>
          <w:sz w:val="28"/>
        </w:rPr>
        <w:t>
      28. Қызметкерлердің лауазымдық нұсқаулықтары Компания (МЖЗҚ) қызметкерлерінің негізгі функцияларын, құқықтарын және міндеттерін ашу керек.
</w:t>
      </w:r>
      <w:r>
        <w:br/>
      </w:r>
      <w:r>
        <w:rPr>
          <w:rFonts w:ascii="Times New Roman"/>
          <w:b w:val="false"/>
          <w:i w:val="false"/>
          <w:color w:val="000000"/>
          <w:sz w:val="28"/>
        </w:rPr>
        <w:t>
      29. Компания (МЖЗҚ) Регламентке оның қызметін реттейтін және қолданылып жүрген заңдарға сәйкес келетін қосымша нормаларды енгізуге құқылы.
</w:t>
      </w:r>
      <w:r>
        <w:br/>
      </w:r>
      <w:r>
        <w:rPr>
          <w:rFonts w:ascii="Times New Roman"/>
          <w:b w:val="false"/>
          <w:i w:val="false"/>
          <w:color w:val="000000"/>
          <w:sz w:val="28"/>
        </w:rPr>
        <w:t>
      30. Компанияның өзін-өзі реттейтін қағидаларымен бірегей Регламент немесе оның жекелеген компоненттері белгіленуі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