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1cb2" w14:textId="4f91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валютасын пайдалануға байланысты қызметті лицензиялау тәртібі туралы ережеге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20 шілде N 308 Қазақстан Республикасы Әділет министрлігінде 2000 жылғы 2 тамыз N 1208 тіркелді.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Валюта операцияларын жүргiзу тәртiбiн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w:t>
      </w:r>
      <w:r>
        <w:rPr>
          <w:rFonts w:ascii="Times New Roman"/>
          <w:b w:val="false"/>
          <w:i w:val="false"/>
          <w:color w:val="000000"/>
          <w:sz w:val="28"/>
        </w:rPr>
        <w:t>қаулысымен</w:t>
      </w:r>
      <w:r>
        <w:rPr>
          <w:rFonts w:ascii="Times New Roman"/>
          <w:b w:val="false"/>
          <w:i w:val="false"/>
          <w:color w:val="000000"/>
          <w:sz w:val="28"/>
        </w:rPr>
        <w:t xml:space="preserve"> бекiтiлген Шетел валютасын пайдалануға байланысты қызметті лицензиялау тәртiбi туралы ережеге өзгерiстер мен толықтырулар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xml:space="preserve">
      2. Валюталық реттеу және бақылау басқармасы (Мәженова Б.М.): </w:t>
      </w:r>
      <w:r>
        <w:br/>
      </w:r>
      <w:r>
        <w:rPr>
          <w:rFonts w:ascii="Times New Roman"/>
          <w:b w:val="false"/>
          <w:i w:val="false"/>
          <w:color w:val="000000"/>
          <w:sz w:val="28"/>
        </w:rPr>
        <w:t xml:space="preserve">
      1) Заң департаментiмен (Шәрiпов С.Б.) бiрлесiп осы қаулыны, сондай-ақ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қаулысымен бекiтiлген Шетел валютасын пайдалануға байланысты қызметтi лицензиялау тәртiбi туралы ережеге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қаулыны және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қаулысымен бекiтiлген Шетел валютасын пайдаланумен байланысты қызметтi лицензиялау тәртiбi туралы ережеге өзгерiстер мен толықтыруларды Қазақстан Республикасы Ұлттық Банкiнiң облыстық филиалдарына және екiншi деңгейдегi банктерге жiберсiн. </w:t>
      </w:r>
      <w:r>
        <w:br/>
      </w:r>
      <w:r>
        <w:rPr>
          <w:rFonts w:ascii="Times New Roman"/>
          <w:b w:val="false"/>
          <w:i w:val="false"/>
          <w:color w:val="000000"/>
          <w:sz w:val="28"/>
        </w:rPr>
        <w:t>
      3. Халықаралық қатынастар және жұртшылықпен байланыс басқармасы (Сембиев Н.Қ.) осы қаулыны және Қазақстан Республикасы Ұлттық Банкі Басқармасының "Шетел валютасын пайдалануға байланысты қызметті лицензиялау тәртібі туралы ережені бекіту туралы" 1997 жылғы 24 сәуірдегі N 130 қаулысымен бекітілген Шетел валютасын пайдаланумен байланысты қызметті лицензиялау тәртібі туралы ережеге өзгерістер мен толықтыруларды бұқаралық ақпарат құралдарында жариялайтын болсын.</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М.Т. Құдышевке жүктелсін.</w:t>
      </w:r>
    </w:p>
    <w:bookmarkEnd w:id="0"/>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          Қазақстан Республикасы</w:t>
      </w:r>
      <w:r>
        <w:br/>
      </w:r>
      <w:r>
        <w:rPr>
          <w:rFonts w:ascii="Times New Roman"/>
          <w:b w:val="false"/>
          <w:i w:val="false"/>
          <w:color w:val="000000"/>
          <w:sz w:val="28"/>
        </w:rPr>
        <w:t>
      Бағалы қағаздар жөніндегі          Ұлттық Банкі Басқармасының</w:t>
      </w:r>
      <w:r>
        <w:br/>
      </w:r>
      <w:r>
        <w:rPr>
          <w:rFonts w:ascii="Times New Roman"/>
          <w:b w:val="false"/>
          <w:i w:val="false"/>
          <w:color w:val="000000"/>
          <w:sz w:val="28"/>
        </w:rPr>
        <w:t>
      ұлттық комиссиясы                  2000 жылғы 20 шілдедегі</w:t>
      </w:r>
      <w:r>
        <w:br/>
      </w:r>
      <w:r>
        <w:rPr>
          <w:rFonts w:ascii="Times New Roman"/>
          <w:b w:val="false"/>
          <w:i w:val="false"/>
          <w:color w:val="000000"/>
          <w:sz w:val="28"/>
        </w:rPr>
        <w:t>
      Ұлттық комиссияның атқарушы        N 308 қаулысымен</w:t>
      </w:r>
      <w:r>
        <w:br/>
      </w:r>
      <w:r>
        <w:rPr>
          <w:rFonts w:ascii="Times New Roman"/>
          <w:b w:val="false"/>
          <w:i w:val="false"/>
          <w:color w:val="000000"/>
          <w:sz w:val="28"/>
        </w:rPr>
        <w:t>
      директоры-мүшесі                   бекітілген</w:t>
      </w:r>
      <w:r>
        <w:br/>
      </w:r>
      <w:r>
        <w:rPr>
          <w:rFonts w:ascii="Times New Roman"/>
          <w:b w:val="false"/>
          <w:i w:val="false"/>
          <w:color w:val="000000"/>
          <w:sz w:val="28"/>
        </w:rPr>
        <w:t>
      20 шілде 2000 ж.</w:t>
      </w:r>
    </w:p>
    <w:bookmarkStart w:name="z1" w:id="1"/>
    <w:p>
      <w:pPr>
        <w:spacing w:after="0"/>
        <w:ind w:left="0"/>
        <w:jc w:val="left"/>
      </w:pPr>
      <w:r>
        <w:rPr>
          <w:rFonts w:ascii="Times New Roman"/>
          <w:b/>
          <w:i w:val="false"/>
          <w:color w:val="000000"/>
        </w:rPr>
        <w:t xml:space="preserve"> 
Шетел валютасын пайдалануға байланысты қызметтi лицензиялау тәртiбi туралы ережеге өзгерiстер мен толықтырулар</w:t>
      </w:r>
    </w:p>
    <w:bookmarkEnd w:id="1"/>
    <w:p>
      <w:pPr>
        <w:spacing w:after="0"/>
        <w:ind w:left="0"/>
        <w:jc w:val="both"/>
      </w:pPr>
      <w:r>
        <w:rPr>
          <w:rFonts w:ascii="Times New Roman"/>
          <w:b w:val="false"/>
          <w:i w:val="false"/>
          <w:color w:val="000000"/>
          <w:sz w:val="28"/>
        </w:rPr>
        <w:t xml:space="preserve">      Қазақстан Республикасы Ұлттық Банкi Басқармасының 1997 жылғы 24 сәуiрдегi N 130 қаулысымен бекiтiлген Шетел валютасын пайдалануға байланысты қызметтi лицензиялау тәртiбi туралы ережеге мынадай өзгерiстер мен толықтырулар енгiзiлсiн: </w:t>
      </w:r>
      <w:r>
        <w:br/>
      </w:r>
      <w:r>
        <w:rPr>
          <w:rFonts w:ascii="Times New Roman"/>
          <w:b w:val="false"/>
          <w:i w:val="false"/>
          <w:color w:val="000000"/>
          <w:sz w:val="28"/>
        </w:rPr>
        <w:t xml:space="preserve">
      1. 2.2-тармақтың: </w:t>
      </w:r>
      <w:r>
        <w:br/>
      </w:r>
      <w:r>
        <w:rPr>
          <w:rFonts w:ascii="Times New Roman"/>
          <w:b w:val="false"/>
          <w:i w:val="false"/>
          <w:color w:val="000000"/>
          <w:sz w:val="28"/>
        </w:rPr>
        <w:t xml:space="preserve">
      бiрiншi азатжолындағы "Валюталық" деген сөздiң орнына "Осы Ереженiң 2.2.-1-тармағында көзделген жағдайларды ескермегенде, валюталық" деген сөздермен ауыстырылсын. </w:t>
      </w:r>
      <w:r>
        <w:br/>
      </w:r>
      <w:r>
        <w:rPr>
          <w:rFonts w:ascii="Times New Roman"/>
          <w:b w:val="false"/>
          <w:i w:val="false"/>
          <w:color w:val="000000"/>
          <w:sz w:val="28"/>
        </w:rPr>
        <w:t xml:space="preserve">
      2. Мынадай мазмұндағы 2.2.-1-тармақпен толықтырылсын: </w:t>
      </w:r>
      <w:r>
        <w:br/>
      </w:r>
      <w:r>
        <w:rPr>
          <w:rFonts w:ascii="Times New Roman"/>
          <w:b w:val="false"/>
          <w:i w:val="false"/>
          <w:color w:val="000000"/>
          <w:sz w:val="28"/>
        </w:rPr>
        <w:t xml:space="preserve">
      "2.2.-1. Зейнетақы активтерiн инвестициялық басқару жөнiндегi қызметтi жүзеге асыратын ұйымдар валюталық құндылықтардың резиденттерден резидент еместердiң пайдасына көшуiн (ауысуын) көздейтiн капитал қозғалысына байланысты операциялар жасауға лицензия алу үшiн Қазақстан Республикасының Ұлттық Банкiне мынадай құжаттар ұсынады: </w:t>
      </w:r>
      <w:r>
        <w:br/>
      </w:r>
      <w:r>
        <w:rPr>
          <w:rFonts w:ascii="Times New Roman"/>
          <w:b w:val="false"/>
          <w:i w:val="false"/>
          <w:color w:val="000000"/>
          <w:sz w:val="28"/>
        </w:rPr>
        <w:t xml:space="preserve">
      1) өтiнiш; </w:t>
      </w:r>
      <w:r>
        <w:br/>
      </w:r>
      <w:r>
        <w:rPr>
          <w:rFonts w:ascii="Times New Roman"/>
          <w:b w:val="false"/>
          <w:i w:val="false"/>
          <w:color w:val="000000"/>
          <w:sz w:val="28"/>
        </w:rPr>
        <w:t xml:space="preserve">
      2) құрылтай құжаттарының нотариат куәландырған көшiрмелерi; </w:t>
      </w:r>
      <w:r>
        <w:br/>
      </w:r>
      <w:r>
        <w:rPr>
          <w:rFonts w:ascii="Times New Roman"/>
          <w:b w:val="false"/>
          <w:i w:val="false"/>
          <w:color w:val="000000"/>
          <w:sz w:val="28"/>
        </w:rPr>
        <w:t xml:space="preserve">
      3) Қазақстан Республикасының бағалы қағаздар рыногын реттеу және қадағалау жөнiндегi уәкiлеттi органы берген зейнетақы активтерiн инвестициялық басқару жөнiндегi қызметтi жүзеге асыруға берiлген лицензияның нотариат куәландырған көшiрмесi; </w:t>
      </w:r>
      <w:r>
        <w:br/>
      </w:r>
      <w:r>
        <w:rPr>
          <w:rFonts w:ascii="Times New Roman"/>
          <w:b w:val="false"/>
          <w:i w:val="false"/>
          <w:color w:val="000000"/>
          <w:sz w:val="28"/>
        </w:rPr>
        <w:t xml:space="preserve">
      4) Қазақстан Республикасының бағалы қағаздар рыногын реттеу және қадағалау жөнiндегi уәкiлеттi мемлекеттiк органның зейнетақы активтерiн инвестициялық басқару жөнiндегi қызметтi жүзеге асыратын ұйымдарға резидент еместердiң бағалы қағаздарына инвестиция жасауға жазбаша келiсiмi; </w:t>
      </w:r>
      <w:r>
        <w:br/>
      </w:r>
      <w:r>
        <w:rPr>
          <w:rFonts w:ascii="Times New Roman"/>
          <w:b w:val="false"/>
          <w:i w:val="false"/>
          <w:color w:val="000000"/>
          <w:sz w:val="28"/>
        </w:rPr>
        <w:t xml:space="preserve">
      5) кастодиандық шарттың нотариат куәландырған көшiрмесi; </w:t>
      </w:r>
      <w:r>
        <w:br/>
      </w:r>
      <w:r>
        <w:rPr>
          <w:rFonts w:ascii="Times New Roman"/>
          <w:b w:val="false"/>
          <w:i w:val="false"/>
          <w:color w:val="000000"/>
          <w:sz w:val="28"/>
        </w:rPr>
        <w:t xml:space="preserve">
      6) лицензия беру туралы өтiнiш бергенге дейiн 10 күнтiзбелiк күннен аспайтын уақыт бұрын берiлген бюджетке салық және басқа мiндеттi төлемдер бойынша берешегiнiң жоқ екендігі жөнiндегi салық органының құжаты. Құжаттар пакетi толық берiлмеген жағдайда Қазақстан Республикасының Ұлттық Банкi өтiнiш берушiден ең соңғы мерзiмдегi бюджетке салық және басқа мiндетті төлемдер бойынша берешегінің жоқ екендiгi туралы салық қызметi органының құжатын сұратуға құқылы.". </w:t>
      </w:r>
      <w:r>
        <w:br/>
      </w:r>
      <w:r>
        <w:rPr>
          <w:rFonts w:ascii="Times New Roman"/>
          <w:b w:val="false"/>
          <w:i w:val="false"/>
          <w:color w:val="000000"/>
          <w:sz w:val="28"/>
        </w:rPr>
        <w:t xml:space="preserve">
      3. 2.5-тармақ мынадай мазмұндағы азатжолмен толықтырылсын: </w:t>
      </w:r>
      <w:r>
        <w:br/>
      </w:r>
      <w:r>
        <w:rPr>
          <w:rFonts w:ascii="Times New Roman"/>
          <w:b w:val="false"/>
          <w:i w:val="false"/>
          <w:color w:val="000000"/>
          <w:sz w:val="28"/>
        </w:rPr>
        <w:t xml:space="preserve">
      "Зейнетақы активтерiн инвестициялық басқару жөнiндегi қызметтi жүзеге асыратын ұйымдар Қазақстан Республикасының Ұлттық Банкiне осы Ереженiң N 5 қосымшасына сәйкес мәлiметтер беруге мiндеттi.". </w:t>
      </w:r>
      <w:r>
        <w:br/>
      </w:r>
      <w:r>
        <w:rPr>
          <w:rFonts w:ascii="Times New Roman"/>
          <w:b w:val="false"/>
          <w:i w:val="false"/>
          <w:color w:val="000000"/>
          <w:sz w:val="28"/>
        </w:rPr>
        <w:t xml:space="preserve">
      4. 2.7-тармақтағы: </w:t>
      </w:r>
      <w:r>
        <w:br/>
      </w:r>
      <w:r>
        <w:rPr>
          <w:rFonts w:ascii="Times New Roman"/>
          <w:b w:val="false"/>
          <w:i w:val="false"/>
          <w:color w:val="000000"/>
          <w:sz w:val="28"/>
        </w:rPr>
        <w:t xml:space="preserve">
      "Валюталық" деген сөздiң орнына "Зейнетақы активтерiн инвестициялық басқару жөнiндегi қызметтi жүзеге асыратын ұйымдарға берiлетiн бас лицензиялардан басқа, валюталық" деген сөздермен ауыстырылсын; </w:t>
      </w:r>
      <w:r>
        <w:br/>
      </w:r>
      <w:r>
        <w:rPr>
          <w:rFonts w:ascii="Times New Roman"/>
          <w:b w:val="false"/>
          <w:i w:val="false"/>
          <w:color w:val="000000"/>
          <w:sz w:val="28"/>
        </w:rPr>
        <w:t xml:space="preserve">
      мынадай мазмұндағы екiншi азатжолмен толықтырылсын: </w:t>
      </w:r>
      <w:r>
        <w:br/>
      </w:r>
      <w:r>
        <w:rPr>
          <w:rFonts w:ascii="Times New Roman"/>
          <w:b w:val="false"/>
          <w:i w:val="false"/>
          <w:color w:val="000000"/>
          <w:sz w:val="28"/>
        </w:rPr>
        <w:t xml:space="preserve">
      "Зейнетақы активтерiн инвестициялық басқару жөнiндегi қызметтi жүзеге асыруға берiлген (зейнетақы активтерiн инвестициялық басқару жөнiндегi қызметтi жүзеге асыратын ұйымдарға арналған) лицензияның қолданылуы тоқтатылған не қайтарылып алынған жағдайда бас лицензия өз күшiн жояды.". </w:t>
      </w:r>
      <w:r>
        <w:br/>
      </w:r>
      <w:r>
        <w:rPr>
          <w:rFonts w:ascii="Times New Roman"/>
          <w:b w:val="false"/>
          <w:i w:val="false"/>
          <w:color w:val="000000"/>
          <w:sz w:val="28"/>
        </w:rPr>
        <w:t xml:space="preserve">
      5. Мынадай мазмұндағы 2.10-тармақпен толықтырылсын: </w:t>
      </w:r>
      <w:r>
        <w:br/>
      </w:r>
      <w:r>
        <w:rPr>
          <w:rFonts w:ascii="Times New Roman"/>
          <w:b w:val="false"/>
          <w:i w:val="false"/>
          <w:color w:val="000000"/>
          <w:sz w:val="28"/>
        </w:rPr>
        <w:t xml:space="preserve">
      "2.10. Зейнетақы активтерiн инвестициялық басқару жөнiндегi қызметтi жүзеге асыратын ұйымдарға резидент еместердiң бағалы қағаздарға инвестициялары бойынша шектеулер (инвестиция көлемi, бағалы қағаздардың түрлерi бойынша және т.б.) қолданылып жүрген заңдарға және Қазақстан Республикасының бағалы қағаздар рыногын реттеу және қадағалау жөнiндегi уәкiлеттi мемлекеттiк органының нормативтiк құқықтық актiлерiне сәйкес белгiленедi.". </w:t>
      </w:r>
      <w:r>
        <w:br/>
      </w:r>
      <w:r>
        <w:rPr>
          <w:rFonts w:ascii="Times New Roman"/>
          <w:b w:val="false"/>
          <w:i w:val="false"/>
          <w:color w:val="000000"/>
          <w:sz w:val="28"/>
        </w:rPr>
        <w:t>
      6. Шетел валютасын пайдалануға байланысты қызметтi лицензиялау тәртiбi туралы ереже N 5 қосымшамен толықтырылсын.</w:t>
      </w:r>
    </w:p>
    <w:p>
      <w:pPr>
        <w:spacing w:after="0"/>
        <w:ind w:left="0"/>
        <w:jc w:val="both"/>
      </w:pPr>
      <w:r>
        <w:rPr>
          <w:rFonts w:ascii="Times New Roman"/>
          <w:b w:val="false"/>
          <w:i/>
          <w:color w:val="000000"/>
          <w:sz w:val="28"/>
        </w:rPr>
        <w:t>      Төраға</w:t>
      </w:r>
    </w:p>
    <w:bookmarkStart w:name="z3" w:id="2"/>
    <w:p>
      <w:pPr>
        <w:spacing w:after="0"/>
        <w:ind w:left="0"/>
        <w:jc w:val="both"/>
      </w:pPr>
      <w:r>
        <w:rPr>
          <w:rFonts w:ascii="Times New Roman"/>
          <w:b w:val="false"/>
          <w:i w:val="false"/>
          <w:color w:val="000000"/>
          <w:sz w:val="28"/>
        </w:rPr>
        <w:t>
                               Шетел валютасын пайдалануға байланысты</w:t>
      </w:r>
      <w:r>
        <w:br/>
      </w:r>
      <w:r>
        <w:rPr>
          <w:rFonts w:ascii="Times New Roman"/>
          <w:b w:val="false"/>
          <w:i w:val="false"/>
          <w:color w:val="000000"/>
          <w:sz w:val="28"/>
        </w:rPr>
        <w:t>
                               қызметті лицензиялау тәртібі туралы</w:t>
      </w:r>
      <w:r>
        <w:br/>
      </w:r>
      <w:r>
        <w:rPr>
          <w:rFonts w:ascii="Times New Roman"/>
          <w:b w:val="false"/>
          <w:i w:val="false"/>
          <w:color w:val="000000"/>
          <w:sz w:val="28"/>
        </w:rPr>
        <w:t>
                               ережесіне</w:t>
      </w:r>
      <w:r>
        <w:br/>
      </w:r>
      <w:r>
        <w:rPr>
          <w:rFonts w:ascii="Times New Roman"/>
          <w:b w:val="false"/>
          <w:i w:val="false"/>
          <w:color w:val="000000"/>
          <w:sz w:val="28"/>
        </w:rPr>
        <w:t>
                               N 5 қосымша</w:t>
      </w:r>
    </w:p>
    <w:bookmarkEnd w:id="2"/>
    <w:p>
      <w:pPr>
        <w:spacing w:after="0"/>
        <w:ind w:left="0"/>
        <w:jc w:val="both"/>
      </w:pPr>
      <w:r>
        <w:rPr>
          <w:rFonts w:ascii="Times New Roman"/>
          <w:b w:val="false"/>
          <w:i w:val="false"/>
          <w:color w:val="000000"/>
          <w:sz w:val="28"/>
        </w:rPr>
        <w:t>                               Ұлттық Банкке есеп берілетін кезеңнен</w:t>
      </w:r>
      <w:r>
        <w:br/>
      </w:r>
      <w:r>
        <w:rPr>
          <w:rFonts w:ascii="Times New Roman"/>
          <w:b w:val="false"/>
          <w:i w:val="false"/>
          <w:color w:val="000000"/>
          <w:sz w:val="28"/>
        </w:rPr>
        <w:t>
                               кейінгі айдың 10-на дейін тапсырылады</w:t>
      </w:r>
    </w:p>
    <w:bookmarkStart w:name="z2" w:id="3"/>
    <w:p>
      <w:pPr>
        <w:spacing w:after="0"/>
        <w:ind w:left="0"/>
        <w:jc w:val="both"/>
      </w:pPr>
      <w:r>
        <w:rPr>
          <w:rFonts w:ascii="Times New Roman"/>
          <w:b w:val="false"/>
          <w:i w:val="false"/>
          <w:color w:val="000000"/>
          <w:sz w:val="28"/>
        </w:rPr>
        <w:t>
Резидент еместердің бағалы қағаздарға инвестициялары туралы мәліметтер  ________ жылдың _______________ айы</w:t>
      </w:r>
    </w:p>
    <w:bookmarkEnd w:id="3"/>
    <w:p>
      <w:pPr>
        <w:spacing w:after="0"/>
        <w:ind w:left="0"/>
        <w:jc w:val="both"/>
      </w:pPr>
      <w:r>
        <w:rPr>
          <w:rFonts w:ascii="Times New Roman"/>
          <w:b w:val="false"/>
          <w:i w:val="false"/>
          <w:color w:val="000000"/>
          <w:sz w:val="28"/>
        </w:rPr>
        <w:t>         (бағалы қағаздардың әрқайсысы бойынша толтырылады)</w:t>
      </w:r>
    </w:p>
    <w:p>
      <w:pPr>
        <w:spacing w:after="0"/>
        <w:ind w:left="0"/>
        <w:jc w:val="both"/>
      </w:pPr>
      <w:r>
        <w:rPr>
          <w:rFonts w:ascii="Times New Roman"/>
          <w:b w:val="false"/>
          <w:i w:val="false"/>
          <w:color w:val="000000"/>
          <w:sz w:val="28"/>
        </w:rPr>
        <w:t>      Ұйымның атауы ________________________________________________</w:t>
      </w:r>
      <w:r>
        <w:br/>
      </w:r>
      <w:r>
        <w:rPr>
          <w:rFonts w:ascii="Times New Roman"/>
          <w:b w:val="false"/>
          <w:i w:val="false"/>
          <w:color w:val="000000"/>
          <w:sz w:val="28"/>
        </w:rPr>
        <w:t>
      Пошталық мекен-жайы, телефоны, _______________________________</w:t>
      </w:r>
      <w:r>
        <w:br/>
      </w:r>
      <w:r>
        <w:rPr>
          <w:rFonts w:ascii="Times New Roman"/>
          <w:b w:val="false"/>
          <w:i w:val="false"/>
          <w:color w:val="000000"/>
          <w:sz w:val="28"/>
        </w:rPr>
        <w:t>
      Ұйымның (ОКПО) коды __________________________________________</w:t>
      </w:r>
    </w:p>
    <w:p>
      <w:pPr>
        <w:spacing w:after="0"/>
        <w:ind w:left="0"/>
        <w:jc w:val="both"/>
      </w:pPr>
      <w:r>
        <w:rPr>
          <w:rFonts w:ascii="Times New Roman"/>
          <w:b w:val="false"/>
          <w:i w:val="false"/>
          <w:color w:val="000000"/>
          <w:sz w:val="28"/>
        </w:rPr>
        <w:t>      Қазақстан Республикасының бағалы қағаздар рыногын реттеу және қадағалау жөніндегі уәкілетті мемлекеттік органы алған лицензияның номері _____________________________________________________________</w:t>
      </w:r>
    </w:p>
    <w:p>
      <w:pPr>
        <w:spacing w:after="0"/>
        <w:ind w:left="0"/>
        <w:jc w:val="both"/>
      </w:pPr>
      <w:r>
        <w:rPr>
          <w:rFonts w:ascii="Times New Roman"/>
          <w:b w:val="false"/>
          <w:i w:val="false"/>
          <w:color w:val="000000"/>
          <w:sz w:val="28"/>
        </w:rPr>
        <w:t>      Ұлттық Банк алған лицензияның номері _________________________</w:t>
      </w:r>
    </w:p>
    <w:p>
      <w:pPr>
        <w:spacing w:after="0"/>
        <w:ind w:left="0"/>
        <w:jc w:val="both"/>
      </w:pPr>
      <w:r>
        <w:rPr>
          <w:rFonts w:ascii="Times New Roman"/>
          <w:b w:val="false"/>
          <w:i w:val="false"/>
          <w:color w:val="000000"/>
          <w:sz w:val="28"/>
        </w:rPr>
        <w:t>      Бағалы қағаздың атауы және тіркеу номері _____________________</w:t>
      </w:r>
    </w:p>
    <w:p>
      <w:pPr>
        <w:spacing w:after="0"/>
        <w:ind w:left="0"/>
        <w:jc w:val="both"/>
      </w:pPr>
      <w:r>
        <w:rPr>
          <w:rFonts w:ascii="Times New Roman"/>
          <w:b w:val="false"/>
          <w:i w:val="false"/>
          <w:color w:val="000000"/>
          <w:sz w:val="28"/>
        </w:rPr>
        <w:t>      Бағалы қағаздың номиналды құны _______________________________</w:t>
      </w:r>
    </w:p>
    <w:p>
      <w:pPr>
        <w:spacing w:after="0"/>
        <w:ind w:left="0"/>
        <w:jc w:val="both"/>
      </w:pPr>
      <w:r>
        <w:rPr>
          <w:rFonts w:ascii="Times New Roman"/>
          <w:b w:val="false"/>
          <w:i w:val="false"/>
          <w:color w:val="000000"/>
          <w:sz w:val="28"/>
        </w:rPr>
        <w:t>      Эмиссия валютасы _____________________________________________</w:t>
      </w:r>
    </w:p>
    <w:p>
      <w:pPr>
        <w:spacing w:after="0"/>
        <w:ind w:left="0"/>
        <w:jc w:val="both"/>
      </w:pPr>
      <w:r>
        <w:rPr>
          <w:rFonts w:ascii="Times New Roman"/>
          <w:b w:val="false"/>
          <w:i w:val="false"/>
          <w:color w:val="000000"/>
          <w:sz w:val="28"/>
        </w:rPr>
        <w:t>      Эмитенттің атауы _____________________________________________</w:t>
      </w:r>
    </w:p>
    <w:p>
      <w:pPr>
        <w:spacing w:after="0"/>
        <w:ind w:left="0"/>
        <w:jc w:val="both"/>
      </w:pPr>
      <w:r>
        <w:rPr>
          <w:rFonts w:ascii="Times New Roman"/>
          <w:b w:val="false"/>
          <w:i w:val="false"/>
          <w:color w:val="000000"/>
          <w:sz w:val="28"/>
        </w:rPr>
        <w:t>     Экономика секторы және эмитенттің елі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Саны, дана          көлемі,</w:t>
      </w:r>
      <w:r>
        <w:br/>
      </w:r>
      <w:r>
        <w:rPr>
          <w:rFonts w:ascii="Times New Roman"/>
          <w:b w:val="false"/>
          <w:i w:val="false"/>
          <w:color w:val="000000"/>
          <w:sz w:val="28"/>
        </w:rPr>
        <w:t>
                                                      мың АҚШ доллары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                Б           1              2</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Есеп беру кезеңінің басында     10</w:t>
      </w:r>
    </w:p>
    <w:p>
      <w:pPr>
        <w:spacing w:after="0"/>
        <w:ind w:left="0"/>
        <w:jc w:val="both"/>
      </w:pPr>
      <w:r>
        <w:rPr>
          <w:rFonts w:ascii="Times New Roman"/>
          <w:b w:val="false"/>
          <w:i w:val="false"/>
          <w:color w:val="000000"/>
          <w:sz w:val="28"/>
        </w:rPr>
        <w:t>Қаржы операциялары              20*</w:t>
      </w:r>
    </w:p>
    <w:p>
      <w:pPr>
        <w:spacing w:after="0"/>
        <w:ind w:left="0"/>
        <w:jc w:val="both"/>
      </w:pPr>
      <w:r>
        <w:rPr>
          <w:rFonts w:ascii="Times New Roman"/>
          <w:b w:val="false"/>
          <w:i w:val="false"/>
          <w:color w:val="000000"/>
          <w:sz w:val="28"/>
        </w:rPr>
        <w:t>Алғашқы эмиссия кезінде сатып   25</w:t>
      </w:r>
    </w:p>
    <w:p>
      <w:pPr>
        <w:spacing w:after="0"/>
        <w:ind w:left="0"/>
        <w:jc w:val="both"/>
      </w:pPr>
      <w:r>
        <w:rPr>
          <w:rFonts w:ascii="Times New Roman"/>
          <w:b w:val="false"/>
          <w:i w:val="false"/>
          <w:color w:val="000000"/>
          <w:sz w:val="28"/>
        </w:rPr>
        <w:t xml:space="preserve">алынғаны </w:t>
      </w:r>
    </w:p>
    <w:p>
      <w:pPr>
        <w:spacing w:after="0"/>
        <w:ind w:left="0"/>
        <w:jc w:val="both"/>
      </w:pPr>
      <w:r>
        <w:rPr>
          <w:rFonts w:ascii="Times New Roman"/>
          <w:b w:val="false"/>
          <w:i w:val="false"/>
          <w:color w:val="000000"/>
          <w:sz w:val="28"/>
        </w:rPr>
        <w:t>өтелгені/сатып алынғаны         30</w:t>
      </w:r>
    </w:p>
    <w:p>
      <w:pPr>
        <w:spacing w:after="0"/>
        <w:ind w:left="0"/>
        <w:jc w:val="both"/>
      </w:pPr>
      <w:r>
        <w:rPr>
          <w:rFonts w:ascii="Times New Roman"/>
          <w:b w:val="false"/>
          <w:i w:val="false"/>
          <w:color w:val="000000"/>
          <w:sz w:val="28"/>
        </w:rPr>
        <w:t>қайталама рыноктан сатып алу    35</w:t>
      </w:r>
    </w:p>
    <w:p>
      <w:pPr>
        <w:spacing w:after="0"/>
        <w:ind w:left="0"/>
        <w:jc w:val="both"/>
      </w:pPr>
      <w:r>
        <w:rPr>
          <w:rFonts w:ascii="Times New Roman"/>
          <w:b w:val="false"/>
          <w:i w:val="false"/>
          <w:color w:val="000000"/>
          <w:sz w:val="28"/>
        </w:rPr>
        <w:t>- резиденттерден                40</w:t>
      </w:r>
    </w:p>
    <w:p>
      <w:pPr>
        <w:spacing w:after="0"/>
        <w:ind w:left="0"/>
        <w:jc w:val="both"/>
      </w:pPr>
      <w:r>
        <w:rPr>
          <w:rFonts w:ascii="Times New Roman"/>
          <w:b w:val="false"/>
          <w:i w:val="false"/>
          <w:color w:val="000000"/>
          <w:sz w:val="28"/>
        </w:rPr>
        <w:t>- резидент еместерден           45</w:t>
      </w:r>
    </w:p>
    <w:p>
      <w:pPr>
        <w:spacing w:after="0"/>
        <w:ind w:left="0"/>
        <w:jc w:val="both"/>
      </w:pPr>
      <w:r>
        <w:rPr>
          <w:rFonts w:ascii="Times New Roman"/>
          <w:b w:val="false"/>
          <w:i w:val="false"/>
          <w:color w:val="000000"/>
          <w:sz w:val="28"/>
        </w:rPr>
        <w:t>қайталама рынокта сату          50</w:t>
      </w:r>
    </w:p>
    <w:p>
      <w:pPr>
        <w:spacing w:after="0"/>
        <w:ind w:left="0"/>
        <w:jc w:val="both"/>
      </w:pPr>
      <w:r>
        <w:rPr>
          <w:rFonts w:ascii="Times New Roman"/>
          <w:b w:val="false"/>
          <w:i w:val="false"/>
          <w:color w:val="000000"/>
          <w:sz w:val="28"/>
        </w:rPr>
        <w:t>- резиденттерге                 55</w:t>
      </w:r>
    </w:p>
    <w:p>
      <w:pPr>
        <w:spacing w:after="0"/>
        <w:ind w:left="0"/>
        <w:jc w:val="both"/>
      </w:pPr>
      <w:r>
        <w:rPr>
          <w:rFonts w:ascii="Times New Roman"/>
          <w:b w:val="false"/>
          <w:i w:val="false"/>
          <w:color w:val="000000"/>
          <w:sz w:val="28"/>
        </w:rPr>
        <w:t>- резидент еместерге            60</w:t>
      </w:r>
    </w:p>
    <w:p>
      <w:pPr>
        <w:spacing w:after="0"/>
        <w:ind w:left="0"/>
        <w:jc w:val="both"/>
      </w:pPr>
      <w:r>
        <w:rPr>
          <w:rFonts w:ascii="Times New Roman"/>
          <w:b w:val="false"/>
          <w:i w:val="false"/>
          <w:color w:val="000000"/>
          <w:sz w:val="28"/>
        </w:rPr>
        <w:t xml:space="preserve">Құндық және басқа өзгерістер    70 </w:t>
      </w:r>
    </w:p>
    <w:p>
      <w:pPr>
        <w:spacing w:after="0"/>
        <w:ind w:left="0"/>
        <w:jc w:val="both"/>
      </w:pPr>
      <w:r>
        <w:rPr>
          <w:rFonts w:ascii="Times New Roman"/>
          <w:b w:val="false"/>
          <w:i w:val="false"/>
          <w:color w:val="000000"/>
          <w:sz w:val="28"/>
        </w:rPr>
        <w:t>Есеп беру кезеңінің аяғында     80**        Х</w:t>
      </w:r>
    </w:p>
    <w:p>
      <w:pPr>
        <w:spacing w:after="0"/>
        <w:ind w:left="0"/>
        <w:jc w:val="both"/>
      </w:pPr>
      <w:r>
        <w:rPr>
          <w:rFonts w:ascii="Times New Roman"/>
          <w:b w:val="false"/>
          <w:i w:val="false"/>
          <w:color w:val="000000"/>
          <w:sz w:val="28"/>
        </w:rPr>
        <w:t>Кіріс                           90</w:t>
      </w:r>
    </w:p>
    <w:p>
      <w:pPr>
        <w:spacing w:after="0"/>
        <w:ind w:left="0"/>
        <w:jc w:val="both"/>
      </w:pPr>
      <w:r>
        <w:rPr>
          <w:rFonts w:ascii="Times New Roman"/>
          <w:b w:val="false"/>
          <w:i w:val="false"/>
          <w:color w:val="000000"/>
          <w:sz w:val="28"/>
        </w:rPr>
        <w:t>(есептелген проценттер, нақты</w:t>
      </w:r>
    </w:p>
    <w:p>
      <w:pPr>
        <w:spacing w:after="0"/>
        <w:ind w:left="0"/>
        <w:jc w:val="both"/>
      </w:pPr>
      <w:r>
        <w:rPr>
          <w:rFonts w:ascii="Times New Roman"/>
          <w:b w:val="false"/>
          <w:i w:val="false"/>
          <w:color w:val="000000"/>
          <w:sz w:val="28"/>
        </w:rPr>
        <w:t xml:space="preserve">алынған дивидендтер)            95          Х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20=25-30+35+50</w:t>
      </w:r>
    </w:p>
    <w:p>
      <w:pPr>
        <w:spacing w:after="0"/>
        <w:ind w:left="0"/>
        <w:jc w:val="both"/>
      </w:pPr>
      <w:r>
        <w:rPr>
          <w:rFonts w:ascii="Times New Roman"/>
          <w:b w:val="false"/>
          <w:i w:val="false"/>
          <w:color w:val="000000"/>
          <w:sz w:val="28"/>
        </w:rPr>
        <w:t>** 40=10+20+70</w:t>
      </w:r>
    </w:p>
    <w:p>
      <w:pPr>
        <w:spacing w:after="0"/>
        <w:ind w:left="0"/>
        <w:jc w:val="both"/>
      </w:pPr>
      <w:r>
        <w:rPr>
          <w:rFonts w:ascii="Times New Roman"/>
          <w:b w:val="false"/>
          <w:i w:val="false"/>
          <w:color w:val="000000"/>
          <w:sz w:val="28"/>
        </w:rPr>
        <w:t>Анықтама үшін (орташа алғанда ай сайын):</w:t>
      </w:r>
    </w:p>
    <w:p>
      <w:pPr>
        <w:spacing w:after="0"/>
        <w:ind w:left="0"/>
        <w:jc w:val="both"/>
      </w:pPr>
      <w:r>
        <w:rPr>
          <w:rFonts w:ascii="Times New Roman"/>
          <w:b w:val="false"/>
          <w:i w:val="false"/>
          <w:color w:val="000000"/>
          <w:sz w:val="28"/>
        </w:rPr>
        <w:t>Басқарудағы зейнетақы активтері, барлығы, мың теңге ________________</w:t>
      </w:r>
    </w:p>
    <w:p>
      <w:pPr>
        <w:spacing w:after="0"/>
        <w:ind w:left="0"/>
        <w:jc w:val="both"/>
      </w:pPr>
      <w:r>
        <w:rPr>
          <w:rFonts w:ascii="Times New Roman"/>
          <w:b w:val="false"/>
          <w:i w:val="false"/>
          <w:color w:val="000000"/>
          <w:sz w:val="28"/>
        </w:rPr>
        <w:t>Оның ішінде, резидент еместердің бағалы қағаздарына</w:t>
      </w:r>
    </w:p>
    <w:p>
      <w:pPr>
        <w:spacing w:after="0"/>
        <w:ind w:left="0"/>
        <w:jc w:val="both"/>
      </w:pPr>
      <w:r>
        <w:rPr>
          <w:rFonts w:ascii="Times New Roman"/>
          <w:b w:val="false"/>
          <w:i w:val="false"/>
          <w:color w:val="000000"/>
          <w:sz w:val="28"/>
        </w:rPr>
        <w:t>        рұқсат етілген инвестициялар үшін мың теңге ________________</w:t>
      </w:r>
    </w:p>
    <w:p>
      <w:pPr>
        <w:spacing w:after="0"/>
        <w:ind w:left="0"/>
        <w:jc w:val="both"/>
      </w:pPr>
      <w:r>
        <w:rPr>
          <w:rFonts w:ascii="Times New Roman"/>
          <w:b w:val="false"/>
          <w:i w:val="false"/>
          <w:color w:val="000000"/>
          <w:sz w:val="28"/>
        </w:rPr>
        <w:t xml:space="preserve">        резидент еместердің бағалы қағаздарына нақты </w:t>
      </w:r>
    </w:p>
    <w:p>
      <w:pPr>
        <w:spacing w:after="0"/>
        <w:ind w:left="0"/>
        <w:jc w:val="both"/>
      </w:pPr>
      <w:r>
        <w:rPr>
          <w:rFonts w:ascii="Times New Roman"/>
          <w:b w:val="false"/>
          <w:i w:val="false"/>
          <w:color w:val="000000"/>
          <w:sz w:val="28"/>
        </w:rPr>
        <w:t>        инвестициялаған активтері, мың теңге _______________________</w:t>
      </w:r>
    </w:p>
    <w:p>
      <w:pPr>
        <w:spacing w:after="0"/>
        <w:ind w:left="0"/>
        <w:jc w:val="both"/>
      </w:pPr>
      <w:r>
        <w:rPr>
          <w:rFonts w:ascii="Times New Roman"/>
          <w:b w:val="false"/>
          <w:i w:val="false"/>
          <w:color w:val="000000"/>
          <w:sz w:val="28"/>
        </w:rPr>
        <w:t>оның ішінде, осы бағалы қағаздарға инвестициялаған активтері,</w:t>
      </w:r>
    </w:p>
    <w:p>
      <w:pPr>
        <w:spacing w:after="0"/>
        <w:ind w:left="0"/>
        <w:jc w:val="both"/>
      </w:pPr>
      <w:r>
        <w:rPr>
          <w:rFonts w:ascii="Times New Roman"/>
          <w:b w:val="false"/>
          <w:i w:val="false"/>
          <w:color w:val="000000"/>
          <w:sz w:val="28"/>
        </w:rPr>
        <w:t>мың теңге _______________________</w:t>
      </w:r>
    </w:p>
    <w:p>
      <w:pPr>
        <w:spacing w:after="0"/>
        <w:ind w:left="0"/>
        <w:jc w:val="both"/>
      </w:pPr>
      <w:r>
        <w:rPr>
          <w:rFonts w:ascii="Times New Roman"/>
          <w:b w:val="false"/>
          <w:i w:val="false"/>
          <w:color w:val="000000"/>
          <w:sz w:val="28"/>
        </w:rPr>
        <w:t>Ұйымның басшысы _________________</w:t>
      </w:r>
    </w:p>
    <w:p>
      <w:pPr>
        <w:spacing w:after="0"/>
        <w:ind w:left="0"/>
        <w:jc w:val="both"/>
      </w:pPr>
      <w:r>
        <w:rPr>
          <w:rFonts w:ascii="Times New Roman"/>
          <w:b w:val="false"/>
          <w:i w:val="false"/>
          <w:color w:val="000000"/>
          <w:sz w:val="28"/>
        </w:rPr>
        <w:t>Бас бухгалтер ___________________</w:t>
      </w:r>
    </w:p>
    <w:p>
      <w:pPr>
        <w:spacing w:after="0"/>
        <w:ind w:left="0"/>
        <w:jc w:val="both"/>
      </w:pPr>
      <w:r>
        <w:rPr>
          <w:rFonts w:ascii="Times New Roman"/>
          <w:b w:val="false"/>
          <w:i w:val="false"/>
          <w:color w:val="000000"/>
          <w:sz w:val="28"/>
        </w:rPr>
        <w:t>Орындаушы ____________ (аты-жөні, тел.)</w:t>
      </w:r>
    </w:p>
    <w:p>
      <w:pPr>
        <w:spacing w:after="0"/>
        <w:ind w:left="0"/>
        <w:jc w:val="both"/>
      </w:pPr>
      <w:r>
        <w:rPr>
          <w:rFonts w:ascii="Times New Roman"/>
          <w:b w:val="false"/>
          <w:i w:val="false"/>
          <w:color w:val="000000"/>
          <w:sz w:val="28"/>
        </w:rPr>
        <w:t>Мәліметтер нысанын толтыру бойынша нұсқаулар алу үшін ҚРҰБ Валюталық реттеу және бақылау басқармасына өтініш жасау керек, тел. 504-683.</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Багарова Ж.А.</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