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da40" w14:textId="13ad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Элиталық тұқым шаруашылығының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2000 жылғы 7 шілдедегі N 178 бұйрығы. Қазақстан Республикасы Әділет министрлігінде 2000 жылғы 29 тамызда тіркелді. N 1236. Күші жойылды - Қазақстан Республикасы Ауыл шаруашылығы министрлігінің 2008 жылғы 12 қыркүйектегі N 575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Ауыл шаруашылығы министрлігінің 2008 жылғы 12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"Тұқым шаруашылығы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6-бабына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бұйрыққа қосымшаға сәйкес Қазақстан Республикасы Ауыл шаруашылығы министрінің кейбір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алғаш рет ресми жарияланған күнінен бастап он күнтізбелік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м.а.                            М. Оразаев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Ауыл шаруашылығы министрінің м.а.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12 қыркүйектегі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575 бұйрығына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Ауыл шаруашылығы министрінің кейбір күші жойылған бұйрықтарының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"Элиталық тұқым шаруашылығының кейбір мәселелері туралы" Қазақстан Республикасы Ауыл шаруашылығы министрінің 2000 жылғы 7 шілдедегі N 178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Нормативтік құқықтық актілерді мемлекеттік тіркеу тізілімінде N 1236 болып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министрлiгi туралы Қағиданы бекiту туралы" Қазақстан Республикасы Үкiметiнiң 1999 жылғы 16 қарашадағы N 1731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Ауыл шаруашылығы министрлiгi туралы Қағиданың 10 тармағының 7-тармақшасына сәйкес, элиталық тұқым шаруашылығы саласындағы қызметті ретке келтiру және оны мемлекеттiк қолдау мақсатында Бұйырамын: 
</w:t>
      </w:r>
      <w:r>
        <w:br/>
      </w:r>
      <w:r>
        <w:rPr>
          <w:rFonts w:ascii="Times New Roman"/>
          <w:b w:val="false"/>
          <w:i w:val="false"/>
          <w:color w:val="000000"/>
          <w:sz w:val="28"/>
        </w:rPr>
        <w:t>
      1. Қоса берiлiп отырған: 
</w:t>
      </w:r>
      <w:r>
        <w:br/>
      </w:r>
      <w:r>
        <w:rPr>
          <w:rFonts w:ascii="Times New Roman"/>
          <w:b w:val="false"/>
          <w:i w:val="false"/>
          <w:color w:val="000000"/>
          <w:sz w:val="28"/>
        </w:rPr>
        <w:t>
      1) элиталық тұқым шаруашылығы саласында қызмет атқаратын заңды және жеке тұлғаларды аттестациялау Ережелерi; 
</w:t>
      </w:r>
      <w:r>
        <w:br/>
      </w:r>
      <w:r>
        <w:rPr>
          <w:rFonts w:ascii="Times New Roman"/>
          <w:b w:val="false"/>
          <w:i w:val="false"/>
          <w:color w:val="000000"/>
          <w:sz w:val="28"/>
        </w:rPr>
        <w:t>
      2) элиталық тұқым өндiрушi шаруашылық ретiнде аттестациялау туралы заңды немесе жеке тұлғаның өтiнiшiнiң үлгiсi; 
</w:t>
      </w:r>
      <w:r>
        <w:br/>
      </w:r>
      <w:r>
        <w:rPr>
          <w:rFonts w:ascii="Times New Roman"/>
          <w:b w:val="false"/>
          <w:i w:val="false"/>
          <w:color w:val="000000"/>
          <w:sz w:val="28"/>
        </w:rPr>
        <w:t>
      3)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4) элиталық тұқым өндiрушi шаруашылық статусын беру туралы куәлiк бланкiсiнiң үлгiсi бекiтiлсiн.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ҚР Ауыл шаруашылығы министрінің 2003 жылғы 29 сәуірдегі N 236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Тармақ алынып тасталды - ҚР Ауыл шаруашылығы министрінің 2003 жылғы 29 сәуірдегі N 236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3. Элиталық тұқым шаруашылығын қаржыландыру бағдарламасына беруге көзделiнген республикалық бюджеттiң қаражаты тек қана элиталық тұқым өндiрушi шаруашылық статусы бар заңды және жеке тұлғаларға тұқым өткiзудiң көрсетiлген лимит шегiнде бөлiнетiнi белгiленсiн. 
</w:t>
      </w:r>
      <w:r>
        <w:br/>
      </w:r>
      <w:r>
        <w:rPr>
          <w:rFonts w:ascii="Times New Roman"/>
          <w:b w:val="false"/>
          <w:i w:val="false"/>
          <w:color w:val="000000"/>
          <w:sz w:val="28"/>
        </w:rPr>
        <w:t>
      4. Құқықтық және ұйымдастыру жұмысы департаментi элиталық тұқым өндiрушi шаруашылық статусын беру туралы куәлiктiң 200 бланкiсiн дайындауды қамтамасыз етсiн. 
</w:t>
      </w:r>
      <w:r>
        <w:br/>
      </w:r>
      <w:r>
        <w:rPr>
          <w:rFonts w:ascii="Times New Roman"/>
          <w:b w:val="false"/>
          <w:i w:val="false"/>
          <w:color w:val="000000"/>
          <w:sz w:val="28"/>
        </w:rPr>
        <w:t>
      5. Осы бұйрықтың орындалуын бақылау Вице-Министр А.И. Мырзахметовке жүктелсін. 
</w:t>
      </w:r>
      <w:r>
        <w:br/>
      </w:r>
      <w:r>
        <w:rPr>
          <w:rFonts w:ascii="Times New Roman"/>
          <w:b w:val="false"/>
          <w:i w:val="false"/>
          <w:color w:val="000000"/>
          <w:sz w:val="28"/>
        </w:rPr>
        <w:t>
      6. Осы бұйрық Қазақстан Республикасы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2000 жылдың 7 шілдедегі  
</w:t>
      </w:r>
      <w:r>
        <w:br/>
      </w:r>
      <w:r>
        <w:rPr>
          <w:rFonts w:ascii="Times New Roman"/>
          <w:b w:val="false"/>
          <w:i w:val="false"/>
          <w:color w:val="000000"/>
          <w:sz w:val="28"/>
        </w:rPr>
        <w:t>
N 78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Элиталық тұқым шаруашылығы саласында қызмет атқаратын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және жеке тұлғаларды аттестациялау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Бұл элиталық тұқым шаруашылығы саласында қызмет атқаратын заңды және жеке тұлғаларды аттестациялау Ережелерi (әрi қарай - Ережелер), элиталық тұқым шаруашылығы саласындағы қызметтi ретке келтiру мақсатында әзiрленген және заңды және жеке тұлғалардың сорт жаңарту мен сорт алмастыру мақсаттарында ауыл шаруашылығы дақылдарының элиталық тұқымдарын өндiру және өткiзу жөнiндегi элиталық тұқым өндiрушi шаруашылықтар (әрi қарай - элиттұқшарлар) статусына сәйкестiгiн аттестациялаудың шарттары мен тәртiбiн анықтайды.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Элиттұқшар статусын алуға үмiткер заңды және жеке тұлғалар осы Ережелермен анықталатын бiлiктiлiк талаптарға сай болулары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Заңды және жеке тұлғаларды аттестаттауды олардың өтініштері негізінде Қазақстан Республикасы Ауыл шаруашылығы министрінің бұйрығымен құрылған сараптамалық комиссия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жазылды - ҚР Ауыл шаруашылығы министрінің 2001 жылғы 19 қазандағы N 336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29 сәуірдегі N 236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Тармақ өзгертілді, алынып тасталды - ҚР Ауыл шаруашылығы министрінің 2001 жылғы 19 қазандағы N 336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29 сәуірдегі N 236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Элиттұқшарды аттестаттау нәтижесі бойынша сараптамалық комиссияның қорытындысы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жазылды - ҚР Ауыл шаруашылығы министрінің 2003 жылғы 29 сәуірдегі N 236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Заңды және жеке тұлғаларға элиттұқшар статусын беру Қазақстан Республикасы Ауыл шаруашылығы министрiнiң бұйрығымен жүзеге асырылады. Элиттұқшар статусының болуы заңды және жеке тұлғаларға Қазақстан Республикасы Ауыл шаруашылығы министрлiгiмен белгiленген өткiзу лимитi шегiнде жәрдемақы алуына құқық бередi. Тұқым өткiзу лимитi Ауыл шаруашылығы министрлiгiмен әрбiр элиттұқшар үшiн облыстық ауыл шаруашылығы басқармаларының (департаменттерiнiң) ұсыныстары бойынша аудандастырылған және перспективтi сорттар тұқымдары элитасының нақты қажеттiлiгiне сәйкес және элиталық тұқымы жәрдемақылаудың бюджеттiк қаржыландыруын есепке ала отырып белгiленедi.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Элиттұқшарларды қайта аттестациялау екi жылда 1 рет өткiзiледi.
</w:t>
      </w:r>
      <w:r>
        <w:br/>
      </w:r>
      <w:r>
        <w:rPr>
          <w:rFonts w:ascii="Times New Roman"/>
          <w:b w:val="false"/>
          <w:i w:val="false"/>
          <w:color w:val="000000"/>
          <w:sz w:val="28"/>
        </w:rPr>
        <w:t>
      Қайта аттестаттау осы Ережеде бекітілген аттестаттау кезінде элиталық тұқым шаруашылығы мәртебесін алуға үміткер заңды және жеке тұлғаларға арналған талаптарға сәйкес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толықтырылды - ҚР Ауыл шаруашылығы министрінің 2003 жылғы 29 сәуірдегі N 236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Элиталық тұқым шаруашылығы саласында қызмет атқаратын заңды және жеке тұлғаларға қойылатын бiлiктiлiк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Элиталық тұқым шаруашылығы саласында қызмет атқаратын заңды және жеке тұлғаларға қойылатын бiлiктiлiк талаптарға мыналар қосылады: 
</w:t>
      </w:r>
      <w:r>
        <w:br/>
      </w:r>
      <w:r>
        <w:rPr>
          <w:rFonts w:ascii="Times New Roman"/>
          <w:b w:val="false"/>
          <w:i w:val="false"/>
          <w:color w:val="000000"/>
          <w:sz w:val="28"/>
        </w:rPr>
        <w:t>
      1) қаржы-шаруашылықтық қызмет көрсеткiштерiнiң осындай шаруашылықтарға қойылатын бекiтiлген ең төменгi талаптарға сәйкестiгi (1 қосымша); 
</w:t>
      </w:r>
      <w:r>
        <w:br/>
      </w:r>
      <w:r>
        <w:rPr>
          <w:rFonts w:ascii="Times New Roman"/>
          <w:b w:val="false"/>
          <w:i w:val="false"/>
          <w:color w:val="000000"/>
          <w:sz w:val="28"/>
        </w:rPr>
        <w:t>
      2) әрбiр ауыспалы егiс бойынша агротехника жүйесi, тұқымдардың механикалық және биологиялық ластануын болдырмау үшiн дақылдардың орналастырылуы әзiрленген енгiзiлген және игерiлген тұқым шаруашылықтық ауыспалы егiстердiң болуы; 
</w:t>
      </w:r>
      <w:r>
        <w:br/>
      </w:r>
      <w:r>
        <w:rPr>
          <w:rFonts w:ascii="Times New Roman"/>
          <w:b w:val="false"/>
          <w:i w:val="false"/>
          <w:color w:val="000000"/>
          <w:sz w:val="28"/>
        </w:rPr>
        <w:t>
      3) дақылдар мен сорттар бойынша сорт жаңарту жоспарының болуы; 
</w:t>
      </w:r>
      <w:r>
        <w:br/>
      </w:r>
      <w:r>
        <w:rPr>
          <w:rFonts w:ascii="Times New Roman"/>
          <w:b w:val="false"/>
          <w:i w:val="false"/>
          <w:color w:val="000000"/>
          <w:sz w:val="28"/>
        </w:rPr>
        <w:t>
      4) аудандастырылғандардың тiзбесiне енгiзiлген сорттардың тұқымдарын өсiру тәсiмiнiң болуы; 
</w:t>
      </w:r>
      <w:r>
        <w:br/>
      </w:r>
      <w:r>
        <w:rPr>
          <w:rFonts w:ascii="Times New Roman"/>
          <w:b w:val="false"/>
          <w:i w:val="false"/>
          <w:color w:val="000000"/>
          <w:sz w:val="28"/>
        </w:rPr>
        <w:t>
      5) тұқымдықты өсiру жұмыстарының барлық түрлерi мен оның сапалық көрсеткiштерi көрсетiлген құжаттаманың есепке алынуы мен жүргiзiлуiн ұйымдастыру; 
</w:t>
      </w:r>
      <w:r>
        <w:br/>
      </w:r>
      <w:r>
        <w:rPr>
          <w:rFonts w:ascii="Times New Roman"/>
          <w:b w:val="false"/>
          <w:i w:val="false"/>
          <w:color w:val="000000"/>
          <w:sz w:val="28"/>
        </w:rPr>
        <w:t>
      6) аудандастырылған және перспективтi сорттардың негiзгi тұқымдығының (түпнұсқалық тұқымның) элиталық тұқымды жоспарланған мөлшерде өндiруге қажеттi көлемде және ассортиментте болуы; 
</w:t>
      </w:r>
      <w:r>
        <w:br/>
      </w:r>
      <w:r>
        <w:rPr>
          <w:rFonts w:ascii="Times New Roman"/>
          <w:b w:val="false"/>
          <w:i w:val="false"/>
          <w:color w:val="000000"/>
          <w:sz w:val="28"/>
        </w:rPr>
        <w:t>
      7) тұқымдық шаруашылықтың түпкiлiктi бөлiмшелерiнде ең төменгi талаптарға сәйкес сақтық және тұқымдық қорларының болуы; 
</w:t>
      </w:r>
      <w:r>
        <w:br/>
      </w:r>
      <w:r>
        <w:rPr>
          <w:rFonts w:ascii="Times New Roman"/>
          <w:b w:val="false"/>
          <w:i w:val="false"/>
          <w:color w:val="000000"/>
          <w:sz w:val="28"/>
        </w:rPr>
        <w:t>
      8) қажеттi ауыл шаруашылығы техникасының тұқымның жоспарланған көлемiн алу үшiн агротехникалық жұмыстарды дер кезiнде және сапалы түрде өткiзудi қамтамасыз ететiн мөлшерде болуы;
</w:t>
      </w:r>
      <w:r>
        <w:br/>
      </w:r>
      <w:r>
        <w:rPr>
          <w:rFonts w:ascii="Times New Roman"/>
          <w:b w:val="false"/>
          <w:i w:val="false"/>
          <w:color w:val="000000"/>
          <w:sz w:val="28"/>
        </w:rPr>
        <w:t>
      9) маусымдық өнiмдiлiгi элиталық тұқымның жоспарлы көлемiн оңтайлы мерзiмде дайындауды қамтамасыз ететiн тұқым тазартатын түзу машиналардың болуы;
</w:t>
      </w:r>
      <w:r>
        <w:br/>
      </w:r>
      <w:r>
        <w:rPr>
          <w:rFonts w:ascii="Times New Roman"/>
          <w:b w:val="false"/>
          <w:i w:val="false"/>
          <w:color w:val="000000"/>
          <w:sz w:val="28"/>
        </w:rPr>
        <w:t>
      10) мамандандырылған қырмандардың, төбесi жабық асфальтталған
</w:t>
      </w:r>
      <w:r>
        <w:br/>
      </w:r>
      <w:r>
        <w:rPr>
          <w:rFonts w:ascii="Times New Roman"/>
          <w:b w:val="false"/>
          <w:i w:val="false"/>
          <w:color w:val="000000"/>
          <w:sz w:val="28"/>
        </w:rPr>
        <w:t>
алаңдардың, араласып кетпейтiндей қылып тұқымдардың партияларын қоюға болатын қоймалардың болуы;
</w:t>
      </w:r>
      <w:r>
        <w:br/>
      </w:r>
      <w:r>
        <w:rPr>
          <w:rFonts w:ascii="Times New Roman"/>
          <w:b w:val="false"/>
          <w:i w:val="false"/>
          <w:color w:val="000000"/>
          <w:sz w:val="28"/>
        </w:rPr>
        <w:t>
      11) өз шаруашылығындағы өткiзiлген және пайдаланылған тұқымдардың көлемiнiң, шығу тегiнiң және олардың сорттық, себулiк қасиеттерiнiң қатал есебiн ұйымдастыру;
</w:t>
      </w:r>
      <w:r>
        <w:br/>
      </w:r>
      <w:r>
        <w:rPr>
          <w:rFonts w:ascii="Times New Roman"/>
          <w:b w:val="false"/>
          <w:i w:val="false"/>
          <w:color w:val="000000"/>
          <w:sz w:val="28"/>
        </w:rPr>
        <w:t>
      12) тұқым шаруашылығындағы есеп мәлiметтерiнiң бес жылдан кем емес аралықта сақталуын ұйымдастыру;
</w:t>
      </w:r>
      <w:r>
        <w:br/>
      </w:r>
      <w:r>
        <w:rPr>
          <w:rFonts w:ascii="Times New Roman"/>
          <w:b w:val="false"/>
          <w:i w:val="false"/>
          <w:color w:val="000000"/>
          <w:sz w:val="28"/>
        </w:rPr>
        <w:t>
      13) жоспарланған жұмыстар көлемiн бiлiктi атқару үшiн, штат кестесiмен көзделген арнайы сәйкес бiлiмi бар мамандардың санының болуы;
</w:t>
      </w:r>
      <w:r>
        <w:br/>
      </w:r>
      <w:r>
        <w:rPr>
          <w:rFonts w:ascii="Times New Roman"/>
          <w:b w:val="false"/>
          <w:i w:val="false"/>
          <w:color w:val="000000"/>
          <w:sz w:val="28"/>
        </w:rPr>
        <w:t>
      14) элиттұқшардың материалды-техникалық базасының өндiрiстiк қызмет жасауға жарамдылығын бiлдiретiн, өрт бақылаушы органдардың қорытындысының болуы;
</w:t>
      </w:r>
      <w:r>
        <w:br/>
      </w:r>
      <w:r>
        <w:rPr>
          <w:rFonts w:ascii="Times New Roman"/>
          <w:b w:val="false"/>
          <w:i w:val="false"/>
          <w:color w:val="000000"/>
          <w:sz w:val="28"/>
        </w:rPr>
        <w:t>
      15) карантиндi объектiлердiң жоқтығы туралы өсiмдiктер карантинi мемлекеттiк инспекторының қорытындысының болуы;
</w:t>
      </w:r>
      <w:r>
        <w:br/>
      </w:r>
      <w:r>
        <w:rPr>
          <w:rFonts w:ascii="Times New Roman"/>
          <w:b w:val="false"/>
          <w:i w:val="false"/>
          <w:color w:val="000000"/>
          <w:sz w:val="28"/>
        </w:rPr>
        <w:t>
      16) өндiрiстiк базаның экология және адамдар денсаулығы қауiпсiздiгiнiң талаптарына сәйкестiгi туралы санитарлық және экологиялық бақылау органдарының қорытындысының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Аттестациялау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Элиттұқшар статусын алу үшiн заңды және жеке тұлғалар Ауыл шаруашылығы министрлiгiнiң сәйкес келетiн облыстық аумақтық басқармаларына келесi құжаттарды көрсетедi: 
</w:t>
      </w:r>
      <w:r>
        <w:br/>
      </w:r>
      <w:r>
        <w:rPr>
          <w:rFonts w:ascii="Times New Roman"/>
          <w:b w:val="false"/>
          <w:i w:val="false"/>
          <w:color w:val="000000"/>
          <w:sz w:val="28"/>
        </w:rPr>
        <w:t>
      1) белгiленген үлгi бойынша өтiнiш; 
</w:t>
      </w:r>
      <w:r>
        <w:br/>
      </w:r>
      <w:r>
        <w:rPr>
          <w:rFonts w:ascii="Times New Roman"/>
          <w:b w:val="false"/>
          <w:i w:val="false"/>
          <w:color w:val="000000"/>
          <w:sz w:val="28"/>
        </w:rPr>
        <w:t>
      2) заңды тұлғаның мемлекеттiк тiркеу (қайта тiркеу) туралы куәлiгiнiң нотариальды куәландырылған көшiрмесi және жеке тұлғаның жеке басын куәландыратын құжаттардың нотариальды куәландырылған көшiрмесi; 
</w:t>
      </w:r>
      <w:r>
        <w:br/>
      </w:r>
      <w:r>
        <w:rPr>
          <w:rFonts w:ascii="Times New Roman"/>
          <w:b w:val="false"/>
          <w:i w:val="false"/>
          <w:color w:val="000000"/>
          <w:sz w:val="28"/>
        </w:rPr>
        <w:t>
      3) жердi пайдалану құқығы бар мемлекеттiк актiнiң нотариальды куәландырылған көшiрмесi; 
</w:t>
      </w:r>
      <w:r>
        <w:br/>
      </w:r>
      <w:r>
        <w:rPr>
          <w:rFonts w:ascii="Times New Roman"/>
          <w:b w:val="false"/>
          <w:i w:val="false"/>
          <w:color w:val="000000"/>
          <w:sz w:val="28"/>
        </w:rPr>
        <w:t>
      4) заңды немесе жеке тұлғаның осы Ережелердiң 2-шi тарауында баяндалған бiлiктiлiк талаптарға сәйкестiгiн растайтын құжаттар.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 Ауыл шаруашылығы министрлігінің облыстық аумақтық басқармалары заңды және жеке тұлғалардан аттестаттауға өтініш түскен күннен бастап он сегіз жұмыс күні ішінде ұсынылатын құжаттарын зерделейді және орынға барып заңды және жеке тұлғалардың біліктілік талабына элиталық тұқым шаруашылығы облысында қызметін жүзеге асыратын заңды және жеке тұлғаларға ұсынатын сәйкестік деңгейін анықтайды.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жаңа редакцияда жазылды - ҚР Ауыл шаруашылығы министрінің 2001 жылғы 19 қазандағы N 336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10-1. Сараптамалық Қазақстан Республикасы Ауыл шаруашылығы министрлігінің облыстық аумақтық басқармасы 2-қосымшаға сәйкес нысан бойынша тексеру негізінде заңды немесе жеке тұлғаның элиталық тұқым шаруашылығы облысында қызметін жүзеге асыратын заңды және жеке тұлғаларға ұсынатын біліктілік талаптарының сәйкестігін тексеру актісі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10-1-тармақпен толықтырылды - ҚР Ауыл шаруашылығы министрінің 2001 жылғы 19 қазандағы N 336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29 сәуірдегі N 236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10-2. Осы ереженің 9 және 10-1-тармақтарында аталған құжаттарды Ауыл шаруашылығы министрлігінің облыстық аумақтық органы, жұмыс тобы заңды немесе жеке тұлғаны тексеріп болған күннен бастап он екі жұмыс күні ішінде сараптама комиссиясының мекен-жайына жібереді.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10-2-тармақпен толықтырылды, өзгертілді - ҚР Ауыл шаруашылығы   министрінің 2001 жылғы 19 қазандағы N 336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29 сәуірдегі N 236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Тармақ алынып тасталды - ҚР Ауыл шаруашылығы министрінің 2001 жылғы 19 қазандағы N 336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Сараптама комиссиясы Ауыл шаруашылығы министрлігінің аумақтық органынан құжаттар келгеннен кейiн он күндiк мерзiм iшiнде тұрған жерiне шығу арқылы ұсынылған құжаттарды зерттеп бiледi, мәлiмдеушiнiң бiлiктiлiк талаптарға сәйкестiгiн тексередi, сараптамалық қорытынды шығарады және оны сәйкес шешiм қабылдау үшiн Қазақстан Республикасы Ауыл шаруашылығы министрлiгiне көрсетедi.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өзгертілді - ҚР Ауыл шаруашылығы министрінің 2001 жылғы 19 қазандағы N 336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29 сәуірдегі N 236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Сараптама комиссиясының дұрыс қорытындысын алған заңды және жеке тұлғаларға Ауыл шаруашылығы министрiнiң бұйрығымен элиттұқшар статусы берiледi және белгiленген үлгiдегi куәлiк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өзгертілді - ҚР Ауыл шаруашылығы министрінің 2003 жылғы 29 сәуірдегі N 236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Жыл iшiнде бiлiктiлiк талаптарының қайсыбiр тармағын сақтамау, элиталық тұқымдарды өндiру және өткiзу қызметi технологиясында жолсыздықтар, өткiзiлетiн элиталық тұқымдардың сапасын бұрмалау аңғарылса Ауыл шаруашылығы министрлiгi сараптама комиссиясын тартуға және, жоғарыда аталған деректер расталса, шаруашылықты элиттұқшар статусынан айыруға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өзгертілді - ҚР Ауыл шаруашылығы министрінің 2003 жылғы 29 сәуірдегі N 236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Заңды тұлғаның қайта ұйымдастырылуы немесе таратылуы, жеке тұлғаның кәсіпкерлік қызметін тоқтатуы оның қайта аттестациялануының немесе элиттұқшар статусынан айырудың негізі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Элиталық тұқым шаруашылығы саласында   
</w:t>
      </w:r>
      <w:r>
        <w:br/>
      </w:r>
      <w:r>
        <w:rPr>
          <w:rFonts w:ascii="Times New Roman"/>
          <w:b w:val="false"/>
          <w:i w:val="false"/>
          <w:color w:val="000000"/>
          <w:sz w:val="28"/>
        </w:rPr>
        <w:t>
қызмет атқаратын заңды және жеке     
</w:t>
      </w:r>
      <w:r>
        <w:br/>
      </w:r>
      <w:r>
        <w:rPr>
          <w:rFonts w:ascii="Times New Roman"/>
          <w:b w:val="false"/>
          <w:i w:val="false"/>
          <w:color w:val="000000"/>
          <w:sz w:val="28"/>
        </w:rPr>
        <w:t>
тұлғаларды аттестаттау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1 өзгертілді, жаңа редакцияда жазылды - ҚР Ауыл шаруашылығы министрінің 2001 жылғы 19 қазандағы N 336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29 сәуірдегі N 236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Элиталық тұқым шаруашылығы мәртебесін алуға үміткер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заңды және жеке тұлғаларға қойылатын ең төмен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Негізгі өлшемдер            ! Ең төмен көрсеткіштер
</w:t>
      </w:r>
      <w:r>
        <w:br/>
      </w:r>
      <w:r>
        <w:rPr>
          <w:rFonts w:ascii="Times New Roman"/>
          <w:b w:val="false"/>
          <w:i w:val="false"/>
          <w:color w:val="000000"/>
          <w:sz w:val="28"/>
        </w:rPr>
        <w:t>
------------------------------------------------------------------
</w:t>
      </w:r>
      <w:r>
        <w:br/>
      </w:r>
      <w:r>
        <w:rPr>
          <w:rFonts w:ascii="Times New Roman"/>
          <w:b w:val="false"/>
          <w:i w:val="false"/>
          <w:color w:val="000000"/>
          <w:sz w:val="28"/>
        </w:rPr>
        <w:t>
Егістік жер құрылымындағы сүрі жерлердің      20-дан төмен емес
</w:t>
      </w:r>
      <w:r>
        <w:br/>
      </w:r>
      <w:r>
        <w:rPr>
          <w:rFonts w:ascii="Times New Roman"/>
          <w:b w:val="false"/>
          <w:i w:val="false"/>
          <w:color w:val="000000"/>
          <w:sz w:val="28"/>
        </w:rPr>
        <w:t>
соңғы үш жылдағы алқабы (суармалы
</w:t>
      </w:r>
      <w:r>
        <w:br/>
      </w:r>
      <w:r>
        <w:rPr>
          <w:rFonts w:ascii="Times New Roman"/>
          <w:b w:val="false"/>
          <w:i w:val="false"/>
          <w:color w:val="000000"/>
          <w:sz w:val="28"/>
        </w:rPr>
        <w:t>
жерлерге талаптар жүрмейді;
</w:t>
      </w:r>
      <w:r>
        <w:br/>
      </w:r>
      <w:r>
        <w:rPr>
          <w:rFonts w:ascii="Times New Roman"/>
          <w:b w:val="false"/>
          <w:i w:val="false"/>
          <w:color w:val="000000"/>
          <w:sz w:val="28"/>
        </w:rPr>
        <w:t>
астықты-отамалы дақылды ауыспалы
</w:t>
      </w:r>
      <w:r>
        <w:br/>
      </w:r>
      <w:r>
        <w:rPr>
          <w:rFonts w:ascii="Times New Roman"/>
          <w:b w:val="false"/>
          <w:i w:val="false"/>
          <w:color w:val="000000"/>
          <w:sz w:val="28"/>
        </w:rPr>
        <w:t>
егістерде сүрі жерлерді көпжылдық
</w:t>
      </w:r>
      <w:r>
        <w:br/>
      </w:r>
      <w:r>
        <w:rPr>
          <w:rFonts w:ascii="Times New Roman"/>
          <w:b w:val="false"/>
          <w:i w:val="false"/>
          <w:color w:val="000000"/>
          <w:sz w:val="28"/>
        </w:rPr>
        <w:t>
шөптердің қыртысымен ауыстыруға болады),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Айналым саны бар енгізілген және                      1
</w:t>
      </w:r>
      <w:r>
        <w:br/>
      </w:r>
      <w:r>
        <w:rPr>
          <w:rFonts w:ascii="Times New Roman"/>
          <w:b w:val="false"/>
          <w:i w:val="false"/>
          <w:color w:val="000000"/>
          <w:sz w:val="28"/>
        </w:rPr>
        <w:t>
игерілген тұқымдық ауыспалы егістердің
</w:t>
      </w:r>
      <w:r>
        <w:br/>
      </w:r>
      <w:r>
        <w:rPr>
          <w:rFonts w:ascii="Times New Roman"/>
          <w:b w:val="false"/>
          <w:i w:val="false"/>
          <w:color w:val="000000"/>
          <w:sz w:val="28"/>
        </w:rPr>
        <w:t>
бар болуы, кем емес
</w:t>
      </w:r>
    </w:p>
    <w:p>
      <w:pPr>
        <w:spacing w:after="0"/>
        <w:ind w:left="0"/>
        <w:jc w:val="both"/>
      </w:pPr>
      <w:r>
        <w:rPr>
          <w:rFonts w:ascii="Times New Roman"/>
          <w:b w:val="false"/>
          <w:i w:val="false"/>
          <w:color w:val="000000"/>
          <w:sz w:val="28"/>
        </w:rPr>
        <w:t>
Жалпы егіс алқабындағы тұқымдық егістің         25-ден кем емес
</w:t>
      </w:r>
      <w:r>
        <w:br/>
      </w:r>
      <w:r>
        <w:rPr>
          <w:rFonts w:ascii="Times New Roman"/>
          <w:b w:val="false"/>
          <w:i w:val="false"/>
          <w:color w:val="000000"/>
          <w:sz w:val="28"/>
        </w:rPr>
        <w:t>
жеке салмағы, %
</w:t>
      </w:r>
    </w:p>
    <w:p>
      <w:pPr>
        <w:spacing w:after="0"/>
        <w:ind w:left="0"/>
        <w:jc w:val="both"/>
      </w:pPr>
      <w:r>
        <w:rPr>
          <w:rFonts w:ascii="Times New Roman"/>
          <w:b w:val="false"/>
          <w:i w:val="false"/>
          <w:color w:val="000000"/>
          <w:sz w:val="28"/>
        </w:rPr>
        <w:t>
Соңғы үш жыл ішіндегі өнімділік, Ц/га           орташа облыс
</w:t>
      </w:r>
      <w:r>
        <w:br/>
      </w:r>
      <w:r>
        <w:rPr>
          <w:rFonts w:ascii="Times New Roman"/>
          <w:b w:val="false"/>
          <w:i w:val="false"/>
          <w:color w:val="000000"/>
          <w:sz w:val="28"/>
        </w:rPr>
        <w:t>
                                               бойыншадағыдан жоғары
</w:t>
      </w:r>
    </w:p>
    <w:p>
      <w:pPr>
        <w:spacing w:after="0"/>
        <w:ind w:left="0"/>
        <w:jc w:val="both"/>
      </w:pPr>
      <w:r>
        <w:rPr>
          <w:rFonts w:ascii="Times New Roman"/>
          <w:b w:val="false"/>
          <w:i w:val="false"/>
          <w:color w:val="000000"/>
          <w:sz w:val="28"/>
        </w:rPr>
        <w:t>
Тұқым шаруашылығы бойынша жұмыс                 4-тен кем емес
</w:t>
      </w:r>
      <w:r>
        <w:br/>
      </w:r>
      <w:r>
        <w:rPr>
          <w:rFonts w:ascii="Times New Roman"/>
          <w:b w:val="false"/>
          <w:i w:val="false"/>
          <w:color w:val="000000"/>
          <w:sz w:val="28"/>
        </w:rPr>
        <w:t>
тәжірибесі, жыл
</w:t>
      </w:r>
    </w:p>
    <w:p>
      <w:pPr>
        <w:spacing w:after="0"/>
        <w:ind w:left="0"/>
        <w:jc w:val="both"/>
      </w:pPr>
      <w:r>
        <w:rPr>
          <w:rFonts w:ascii="Times New Roman"/>
          <w:b w:val="false"/>
          <w:i w:val="false"/>
          <w:color w:val="000000"/>
          <w:sz w:val="28"/>
        </w:rPr>
        <w:t>
Қызметінің негізгі түрінің (элиталық           25-тен кем емес
</w:t>
      </w:r>
      <w:r>
        <w:br/>
      </w:r>
      <w:r>
        <w:rPr>
          <w:rFonts w:ascii="Times New Roman"/>
          <w:b w:val="false"/>
          <w:i w:val="false"/>
          <w:color w:val="000000"/>
          <w:sz w:val="28"/>
        </w:rPr>
        <w:t>
тұқым шаруашылығы) жалпы өндіріс
</w:t>
      </w:r>
      <w:r>
        <w:br/>
      </w:r>
      <w:r>
        <w:rPr>
          <w:rFonts w:ascii="Times New Roman"/>
          <w:b w:val="false"/>
          <w:i w:val="false"/>
          <w:color w:val="000000"/>
          <w:sz w:val="28"/>
        </w:rPr>
        <w:t>
көлеміндегі жеке салмағы, %
</w:t>
      </w:r>
    </w:p>
    <w:p>
      <w:pPr>
        <w:spacing w:after="0"/>
        <w:ind w:left="0"/>
        <w:jc w:val="both"/>
      </w:pPr>
      <w:r>
        <w:rPr>
          <w:rFonts w:ascii="Times New Roman"/>
          <w:b w:val="false"/>
          <w:i w:val="false"/>
          <w:color w:val="000000"/>
          <w:sz w:val="28"/>
        </w:rPr>
        <w:t>
Тұқым шаруашылығы жүргізілетін өңделетін        4-тен көп емес
</w:t>
      </w:r>
      <w:r>
        <w:br/>
      </w:r>
      <w:r>
        <w:rPr>
          <w:rFonts w:ascii="Times New Roman"/>
          <w:b w:val="false"/>
          <w:i w:val="false"/>
          <w:color w:val="000000"/>
          <w:sz w:val="28"/>
        </w:rPr>
        <w:t>
дақылдардың саны
</w:t>
      </w:r>
    </w:p>
    <w:p>
      <w:pPr>
        <w:spacing w:after="0"/>
        <w:ind w:left="0"/>
        <w:jc w:val="both"/>
      </w:pPr>
      <w:r>
        <w:rPr>
          <w:rFonts w:ascii="Times New Roman"/>
          <w:b w:val="false"/>
          <w:i w:val="false"/>
          <w:color w:val="000000"/>
          <w:sz w:val="28"/>
        </w:rPr>
        <w:t>
Әр дақыл бойынша аттестаттау мәніне
</w:t>
      </w:r>
      <w:r>
        <w:br/>
      </w:r>
      <w:r>
        <w:rPr>
          <w:rFonts w:ascii="Times New Roman"/>
          <w:b w:val="false"/>
          <w:i w:val="false"/>
          <w:color w:val="000000"/>
          <w:sz w:val="28"/>
        </w:rPr>
        <w:t>
сәйкес тұқым шаруашылығы жүргізілетін           3-тен көп емес сорттардың саны
</w:t>
      </w:r>
    </w:p>
    <w:p>
      <w:pPr>
        <w:spacing w:after="0"/>
        <w:ind w:left="0"/>
        <w:jc w:val="both"/>
      </w:pPr>
      <w:r>
        <w:rPr>
          <w:rFonts w:ascii="Times New Roman"/>
          <w:b w:val="false"/>
          <w:i w:val="false"/>
          <w:color w:val="000000"/>
          <w:sz w:val="28"/>
        </w:rPr>
        <w:t>
Сақтандыру қорының болуы, суперэлитаны
</w:t>
      </w:r>
      <w:r>
        <w:br/>
      </w:r>
      <w:r>
        <w:rPr>
          <w:rFonts w:ascii="Times New Roman"/>
          <w:b w:val="false"/>
          <w:i w:val="false"/>
          <w:color w:val="000000"/>
          <w:sz w:val="28"/>
        </w:rPr>
        <w:t>
егуге қажеттіктен %:
</w:t>
      </w:r>
      <w:r>
        <w:br/>
      </w:r>
      <w:r>
        <w:rPr>
          <w:rFonts w:ascii="Times New Roman"/>
          <w:b w:val="false"/>
          <w:i w:val="false"/>
          <w:color w:val="000000"/>
          <w:sz w:val="28"/>
        </w:rPr>
        <w:t>
            алғашқы бөлімшелердің                     100
</w:t>
      </w:r>
      <w:r>
        <w:br/>
      </w:r>
      <w:r>
        <w:rPr>
          <w:rFonts w:ascii="Times New Roman"/>
          <w:b w:val="false"/>
          <w:i w:val="false"/>
          <w:color w:val="000000"/>
          <w:sz w:val="28"/>
        </w:rPr>
        <w:t>
            суперэлитаның                             50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2000 жылдың 7 шілде N 178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Ауыл шаруашылығы министрлігіне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толық аты немесе жеке тұлғаның фамилиясы, аты,
</w:t>
      </w:r>
      <w:r>
        <w:br/>
      </w:r>
      <w:r>
        <w:rPr>
          <w:rFonts w:ascii="Times New Roman"/>
          <w:b w:val="false"/>
          <w:i w:val="false"/>
          <w:color w:val="000000"/>
          <w:sz w:val="28"/>
        </w:rPr>
        <w:t>
әкесінің аты)
</w:t>
      </w:r>
    </w:p>
    <w:p>
      <w:pPr>
        <w:spacing w:after="0"/>
        <w:ind w:left="0"/>
        <w:jc w:val="both"/>
      </w:pP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(дақылдың, сорттың аты көрсетілсін)     
</w:t>
      </w:r>
    </w:p>
    <w:p>
      <w:pPr>
        <w:spacing w:after="0"/>
        <w:ind w:left="0"/>
        <w:jc w:val="both"/>
      </w:pPr>
      <w:r>
        <w:rPr>
          <w:rFonts w:ascii="Times New Roman"/>
          <w:b w:val="false"/>
          <w:i w:val="false"/>
          <w:color w:val="000000"/>
          <w:sz w:val="28"/>
        </w:rPr>
        <w:t>
      элиталық тұқымын өндіретін және өткізетін элиталық тұқым 
</w:t>
      </w:r>
      <w:r>
        <w:br/>
      </w:r>
      <w:r>
        <w:rPr>
          <w:rFonts w:ascii="Times New Roman"/>
          <w:b w:val="false"/>
          <w:i w:val="false"/>
          <w:color w:val="000000"/>
          <w:sz w:val="28"/>
        </w:rPr>
        <w:t>
өндіруші шаруашылық статусын беруді және аттестация жүргізуді сұраймын.
</w:t>
      </w:r>
    </w:p>
    <w:p>
      <w:pPr>
        <w:spacing w:after="0"/>
        <w:ind w:left="0"/>
        <w:jc w:val="both"/>
      </w:pPr>
      <w:r>
        <w:rPr>
          <w:rFonts w:ascii="Times New Roman"/>
          <w:b w:val="false"/>
          <w:i w:val="false"/>
          <w:color w:val="000000"/>
          <w:sz w:val="28"/>
        </w:rPr>
        <w:t>
     Заңды немесе жеке тұлға туралы мәліметтер:
</w:t>
      </w:r>
      <w:r>
        <w:br/>
      </w:r>
      <w:r>
        <w:rPr>
          <w:rFonts w:ascii="Times New Roman"/>
          <w:b w:val="false"/>
          <w:i w:val="false"/>
          <w:color w:val="000000"/>
          <w:sz w:val="28"/>
        </w:rPr>
        <w:t>
     1. Жеке меншік түрі ___________________________________________
</w:t>
      </w:r>
      <w:r>
        <w:br/>
      </w:r>
      <w:r>
        <w:rPr>
          <w:rFonts w:ascii="Times New Roman"/>
          <w:b w:val="false"/>
          <w:i w:val="false"/>
          <w:color w:val="000000"/>
          <w:sz w:val="28"/>
        </w:rPr>
        <w:t>
     2. Құрылған жылы ______________________________________________
</w:t>
      </w:r>
      <w:r>
        <w:br/>
      </w:r>
      <w:r>
        <w:rPr>
          <w:rFonts w:ascii="Times New Roman"/>
          <w:b w:val="false"/>
          <w:i w:val="false"/>
          <w:color w:val="000000"/>
          <w:sz w:val="28"/>
        </w:rPr>
        <w:t>
     3. Тіркеу туралы куәлік немесе жеке басының куәлігі____________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кім берген, қашан берілген)
</w:t>
      </w:r>
    </w:p>
    <w:p>
      <w:pPr>
        <w:spacing w:after="0"/>
        <w:ind w:left="0"/>
        <w:jc w:val="both"/>
      </w:pPr>
      <w:r>
        <w:rPr>
          <w:rFonts w:ascii="Times New Roman"/>
          <w:b w:val="false"/>
          <w:i w:val="false"/>
          <w:color w:val="000000"/>
          <w:sz w:val="28"/>
        </w:rPr>
        <w:t>
     4. Мекен-жайы__________________________________________________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(индексі, қаласы, ауданы, облысы, көшесі, үйдің N-і. телефоны,факсы)
</w:t>
      </w:r>
    </w:p>
    <w:p>
      <w:pPr>
        <w:spacing w:after="0"/>
        <w:ind w:left="0"/>
        <w:jc w:val="both"/>
      </w:pPr>
      <w:r>
        <w:rPr>
          <w:rFonts w:ascii="Times New Roman"/>
          <w:b w:val="false"/>
          <w:i w:val="false"/>
          <w:color w:val="000000"/>
          <w:sz w:val="28"/>
        </w:rPr>
        <w:t>
     5. Есеп-шоты __________________________________________________
</w:t>
      </w:r>
      <w:r>
        <w:br/>
      </w:r>
      <w:r>
        <w:rPr>
          <w:rFonts w:ascii="Times New Roman"/>
          <w:b w:val="false"/>
          <w:i w:val="false"/>
          <w:color w:val="000000"/>
          <w:sz w:val="28"/>
        </w:rPr>
        <w:t>
                      (N-і, банктің аты мен тұрған жері)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6. Қоса беріліп отырған құжаттар:______________________________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(біліктілік талаптарға сәйкес)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_________________          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(фамилиясы, аты, әкесінің аты)
</w:t>
      </w: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                           "___"________ 200__ж.
</w:t>
      </w:r>
    </w:p>
    <w:p>
      <w:pPr>
        <w:spacing w:after="0"/>
        <w:ind w:left="0"/>
        <w:jc w:val="both"/>
      </w:pPr>
      <w:r>
        <w:rPr>
          <w:rFonts w:ascii="Times New Roman"/>
          <w:b w:val="false"/>
          <w:i w:val="false"/>
          <w:color w:val="000000"/>
          <w:sz w:val="28"/>
        </w:rPr>
        <w:t>
     Өтініш "___"___________ 200___ ж. қарауға қабылданды.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(өтінішті қабылдаған жауапты адамның қолы, фамилиясы, аты,
</w:t>
      </w:r>
      <w:r>
        <w:br/>
      </w:r>
      <w:r>
        <w:rPr>
          <w:rFonts w:ascii="Times New Roman"/>
          <w:b w:val="false"/>
          <w:i w:val="false"/>
          <w:color w:val="000000"/>
          <w:sz w:val="28"/>
        </w:rPr>
        <w:t>
                               әкесінің аты)    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Элиталық тұқым шаруашылығы саласында   
</w:t>
      </w:r>
      <w:r>
        <w:br/>
      </w:r>
      <w:r>
        <w:rPr>
          <w:rFonts w:ascii="Times New Roman"/>
          <w:b w:val="false"/>
          <w:i w:val="false"/>
          <w:color w:val="000000"/>
          <w:sz w:val="28"/>
        </w:rPr>
        <w:t>
қызмет атқаратын заңды және жеке     
</w:t>
      </w:r>
      <w:r>
        <w:br/>
      </w:r>
      <w:r>
        <w:rPr>
          <w:rFonts w:ascii="Times New Roman"/>
          <w:b w:val="false"/>
          <w:i w:val="false"/>
          <w:color w:val="000000"/>
          <w:sz w:val="28"/>
        </w:rPr>
        <w:t>
тұлғаларды аттестаттау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Ауыл шаруашылығы министрінің 2003 жылғы 29 сәуірдегі N 236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Заңды және жеке тұлғаның элиталық тұқым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саласында қызмет атқаратын заңды және жеке тұлғаларға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қойылатын біліктілік талаптарға сәйкестігін зерттеудің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2003 жылғы "___" _________ N 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(Қазақстан Республикасы Ауыл шаруашылығы министрлігі
</w:t>
      </w:r>
      <w:r>
        <w:br/>
      </w:r>
      <w:r>
        <w:rPr>
          <w:rFonts w:ascii="Times New Roman"/>
          <w:b w:val="false"/>
          <w:i w:val="false"/>
          <w:color w:val="000000"/>
          <w:sz w:val="28"/>
        </w:rPr>
        <w:t>
              облыстық аумақтық басқармасының атауы)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(заңды тұлғаның толық атауы немесе жеке тұлғаның Ф.А.Ә.)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(дақылдардың, сорттардың атауы)
</w:t>
      </w:r>
    </w:p>
    <w:p>
      <w:pPr>
        <w:spacing w:after="0"/>
        <w:ind w:left="0"/>
        <w:jc w:val="both"/>
      </w:pPr>
      <w:r>
        <w:rPr>
          <w:rFonts w:ascii="Times New Roman"/>
          <w:b w:val="false"/>
          <w:i w:val="false"/>
          <w:color w:val="000000"/>
          <w:sz w:val="28"/>
        </w:rPr>
        <w:t>
элиталық тұқымын өндіру және сату жөніндегі элиталық тұқым өндіруші
</w:t>
      </w:r>
      <w:r>
        <w:br/>
      </w:r>
      <w:r>
        <w:rPr>
          <w:rFonts w:ascii="Times New Roman"/>
          <w:b w:val="false"/>
          <w:i w:val="false"/>
          <w:color w:val="000000"/>
          <w:sz w:val="28"/>
        </w:rPr>
        <w:t>
шаруашылық мәртебесіне сәйкестігін зерттеу нәтижелері туралы осы 
</w:t>
      </w:r>
      <w:r>
        <w:br/>
      </w:r>
      <w:r>
        <w:rPr>
          <w:rFonts w:ascii="Times New Roman"/>
          <w:b w:val="false"/>
          <w:i w:val="false"/>
          <w:color w:val="000000"/>
          <w:sz w:val="28"/>
        </w:rPr>
        <w:t>
актіні жасады.
</w:t>
      </w:r>
      <w:r>
        <w:br/>
      </w:r>
      <w:r>
        <w:rPr>
          <w:rFonts w:ascii="Times New Roman"/>
          <w:b w:val="false"/>
          <w:i w:val="false"/>
          <w:color w:val="000000"/>
          <w:sz w:val="28"/>
        </w:rPr>
        <w:t>
      Зерттеу нәтижесінде белгілі болғаны: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Қорытынды: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Қолдар: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АШМ облаумбасқармасы бастығы             Ф.А.Ә., қолы, мөрі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АШМ облаумбасқармасы тұқым инспекторы    Ф.А.Ә.,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2000 жылдың 7 шілде     
</w:t>
      </w:r>
      <w:r>
        <w:br/>
      </w:r>
      <w:r>
        <w:rPr>
          <w:rFonts w:ascii="Times New Roman"/>
          <w:b w:val="false"/>
          <w:i w:val="false"/>
          <w:color w:val="000000"/>
          <w:sz w:val="28"/>
        </w:rPr>
        <w:t>
N 178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министрлігі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Куәлік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______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Ауыл шаруашылығы министрлігінің ________
</w:t>
      </w:r>
      <w:r>
        <w:br/>
      </w:r>
      <w:r>
        <w:rPr>
          <w:rFonts w:ascii="Times New Roman"/>
          <w:b w:val="false"/>
          <w:i w:val="false"/>
          <w:color w:val="000000"/>
          <w:sz w:val="28"/>
        </w:rPr>
        <w:t>
   __________ жылғы _____________________ N _____ бұйрығына сәйкес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(дақылдың түрі)
</w:t>
      </w:r>
    </w:p>
    <w:p>
      <w:pPr>
        <w:spacing w:after="0"/>
        <w:ind w:left="0"/>
        <w:jc w:val="both"/>
      </w:pPr>
      <w:r>
        <w:rPr>
          <w:rFonts w:ascii="Times New Roman"/>
          <w:b w:val="false"/>
          <w:i w:val="false"/>
          <w:color w:val="000000"/>
          <w:sz w:val="28"/>
        </w:rPr>
        <w:t>
     элиталық тұқымын өндіретін және өткізетін элиталық тұқым 
</w:t>
      </w:r>
      <w:r>
        <w:br/>
      </w:r>
      <w:r>
        <w:rPr>
          <w:rFonts w:ascii="Times New Roman"/>
          <w:b w:val="false"/>
          <w:i w:val="false"/>
          <w:color w:val="000000"/>
          <w:sz w:val="28"/>
        </w:rPr>
        <w:t>
өндіруші шаруашылық статусы берілген 
</w:t>
      </w:r>
      <w:r>
        <w:br/>
      </w:r>
      <w:r>
        <w:rPr>
          <w:rFonts w:ascii="Times New Roman"/>
          <w:b w:val="false"/>
          <w:i w:val="false"/>
          <w:color w:val="000000"/>
          <w:sz w:val="28"/>
        </w:rPr>
        <w:t>
___________________________________________________________ берілді.
</w:t>
      </w:r>
      <w:r>
        <w:br/>
      </w:r>
      <w:r>
        <w:rPr>
          <w:rFonts w:ascii="Times New Roman"/>
          <w:b w:val="false"/>
          <w:i w:val="false"/>
          <w:color w:val="000000"/>
          <w:sz w:val="28"/>
        </w:rPr>
        <w:t>
 (заңды тұлғаның толық аты немесе жеке тұлғаның Ф.А.Ә.а.)
</w:t>
      </w:r>
    </w:p>
    <w:p>
      <w:pPr>
        <w:spacing w:after="0"/>
        <w:ind w:left="0"/>
        <w:jc w:val="both"/>
      </w:pPr>
      <w:r>
        <w:rPr>
          <w:rFonts w:ascii="Times New Roman"/>
          <w:b w:val="false"/>
          <w:i w:val="false"/>
          <w:color w:val="000000"/>
          <w:sz w:val="28"/>
        </w:rPr>
        <w:t>
     Ф.А.Ә.а. __________________________   ____________
</w:t>
      </w:r>
      <w:r>
        <w:br/>
      </w:r>
      <w:r>
        <w:rPr>
          <w:rFonts w:ascii="Times New Roman"/>
          <w:b w:val="false"/>
          <w:i w:val="false"/>
          <w:color w:val="000000"/>
          <w:sz w:val="28"/>
        </w:rPr>
        <w:t>
                                                 (қолы)
</w:t>
      </w:r>
      <w:r>
        <w:br/>
      </w:r>
      <w:r>
        <w:rPr>
          <w:rFonts w:ascii="Times New Roman"/>
          <w:b w:val="false"/>
          <w:i w:val="false"/>
          <w:color w:val="000000"/>
          <w:sz w:val="28"/>
        </w:rPr>
        <w:t>
     Лауазымы _________________________________________
</w:t>
      </w:r>
    </w:p>
    <w:p>
      <w:pPr>
        <w:spacing w:after="0"/>
        <w:ind w:left="0"/>
        <w:jc w:val="both"/>
      </w:pPr>
      <w:r>
        <w:rPr>
          <w:rFonts w:ascii="Times New Roman"/>
          <w:b w:val="false"/>
          <w:i w:val="false"/>
          <w:color w:val="000000"/>
          <w:sz w:val="28"/>
        </w:rPr>
        <w:t>
     Берілген күні: "____" _______________ 200 ___ ж.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Астана қаласы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