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72e5" w14:textId="0ff7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1999 жылғы 15 қарашадағы N 400 қаулысымен бекітілген Қазақстан Республикасында қолма-қол шетел валютасымен айырбастау операцияларын ұйымдастыру туралы нұсқаулыққа өзгеріс пен толықтыруды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24 тамыз N 330 Қазақстан Республикасы Әділет министрлігінде 2000 жылғы 25 қыркүйек N 1247 тіркелді. Күші жойылды - Қазақстан Республикасының Ұлттық Банкі Басқармасының 2006 жылғы 27 қазандағы N 106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Республикасының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алынған және сатылған шетел валютасы тiзiлiмiнiң электронды журналын бағдарламалық қамтамасыз етуге және оны жүргiзу тәртiбiне қойылатын талаптарды белгiлеу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өзгерiс пен толықтыру бекiтiлсiн және Қазақстан Республикасының Әдiлет министрлiгiнде мемлекеттiк тiркелгеннен кейiн 10 күн өткен соң күшiне енгiзiлсiн. 
</w:t>
      </w:r>
      <w:r>
        <w:br/>
      </w:r>
      <w:r>
        <w:rPr>
          <w:rFonts w:ascii="Times New Roman"/>
          <w:b w:val="false"/>
          <w:i w:val="false"/>
          <w:color w:val="000000"/>
          <w:sz w:val="28"/>
        </w:rPr>
        <w:t>
      2. Валюталық реттеу және бақылау басқармасы (Мәженова Б.М.): 
</w:t>
      </w:r>
      <w:r>
        <w:br/>
      </w:r>
      <w:r>
        <w:rPr>
          <w:rFonts w:ascii="Times New Roman"/>
          <w:b w:val="false"/>
          <w:i w:val="false"/>
          <w:color w:val="000000"/>
          <w:sz w:val="28"/>
        </w:rPr>
        <w:t>
      1) Заң департаментiмен (Шәрiпов С.Б.) бiрлесiп осы қаулыны және Қазақстан Республикасы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өзгерiс пен толықтыруды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 Ұлттық Банкi Басқармасының "Қазақстан Республикасында қолма-қол шетел валютасымен айырбастау операцияларын ұйымдастыру туралы нұсқаулықты бекіту туралы" 1999 жылғы 15 қарашадағы N 400 қаулысымен бекітілген Қазақстан Республикасында қолма-қол шетел валютасымен айырбастау операцияларын ұйымдастыру туралы нұсқаулыққа өзгеріс пен толықтыруды Қазақстан Республикасы Ұлттық Банкінің аумақтық филиалдары мен уәкілетті банктерге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М.Т. Құдышевке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Банкi Басқармасының
</w:t>
      </w:r>
    </w:p>
    <w:p>
      <w:pPr>
        <w:spacing w:after="0"/>
        <w:ind w:left="0"/>
        <w:jc w:val="both"/>
      </w:pPr>
      <w:r>
        <w:rPr>
          <w:rFonts w:ascii="Times New Roman"/>
          <w:b w:val="false"/>
          <w:i w:val="false"/>
          <w:color w:val="000000"/>
          <w:sz w:val="28"/>
        </w:rPr>
        <w:t>
                                        2000 жылғы 24 тамыздағы
</w:t>
      </w:r>
    </w:p>
    <w:p>
      <w:pPr>
        <w:spacing w:after="0"/>
        <w:ind w:left="0"/>
        <w:jc w:val="both"/>
      </w:pPr>
      <w:r>
        <w:rPr>
          <w:rFonts w:ascii="Times New Roman"/>
          <w:b w:val="false"/>
          <w:i w:val="false"/>
          <w:color w:val="000000"/>
          <w:sz w:val="28"/>
        </w:rPr>
        <w:t>
                                          N 330 қаулысымен
</w:t>
      </w:r>
    </w:p>
    <w:p>
      <w:pPr>
        <w:spacing w:after="0"/>
        <w:ind w:left="0"/>
        <w:jc w:val="both"/>
      </w:pP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Тiркеу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Банкi Басқармасының 
</w:t>
      </w:r>
      <w:r>
        <w:br/>
      </w:r>
      <w:r>
        <w:rPr>
          <w:rFonts w:ascii="Times New Roman"/>
          <w:b w:val="false"/>
          <w:i w:val="false"/>
          <w:color w:val="000000"/>
          <w:sz w:val="28"/>
        </w:rPr>
        <w:t>
      1999 жылғы 15 қарашадағы N 400 қаулысымен бекiтiлген 
</w:t>
      </w:r>
      <w:r>
        <w:br/>
      </w:r>
      <w:r>
        <w:rPr>
          <w:rFonts w:ascii="Times New Roman"/>
          <w:b w:val="false"/>
          <w:i w:val="false"/>
          <w:color w:val="000000"/>
          <w:sz w:val="28"/>
        </w:rPr>
        <w:t>
      Қазақстан Республикасында қолма-қол шетел валютасымен 
</w:t>
      </w:r>
      <w:r>
        <w:br/>
      </w:r>
      <w:r>
        <w:rPr>
          <w:rFonts w:ascii="Times New Roman"/>
          <w:b w:val="false"/>
          <w:i w:val="false"/>
          <w:color w:val="000000"/>
          <w:sz w:val="28"/>
        </w:rPr>
        <w:t>
     айырбастау операцияларын ұйымдастыру туралы нұсқаулыққа 
</w:t>
      </w:r>
      <w:r>
        <w:br/>
      </w:r>
      <w:r>
        <w:rPr>
          <w:rFonts w:ascii="Times New Roman"/>
          <w:b w:val="false"/>
          <w:i w:val="false"/>
          <w:color w:val="000000"/>
          <w:sz w:val="28"/>
        </w:rPr>
        <w:t>
                   өзгерiс пен толықтыру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Қазақстан Республикасының Әдiлет министрлiгiнде 1999 жылғы 24 желтоқсандағы тiркеу номерi N 1010 
</w:t>
      </w:r>
      <w:r>
        <w:rPr>
          <w:rFonts w:ascii="Times New Roman"/>
          <w:b w:val="false"/>
          <w:i w:val="false"/>
          <w:color w:val="000000"/>
          <w:sz w:val="28"/>
        </w:rPr>
        <w:t xml:space="preserve"> V991010_ </w:t>
      </w:r>
      <w:r>
        <w:rPr>
          <w:rFonts w:ascii="Times New Roman"/>
          <w:b w:val="false"/>
          <w:i w:val="false"/>
          <w:color w:val="000000"/>
          <w:sz w:val="28"/>
        </w:rPr>
        <w:t>
 , мынадай өзгерiс пен толықтыру енгiзiлсiн: 
</w:t>
      </w:r>
      <w:r>
        <w:br/>
      </w:r>
      <w:r>
        <w:rPr>
          <w:rFonts w:ascii="Times New Roman"/>
          <w:b w:val="false"/>
          <w:i w:val="false"/>
          <w:color w:val="000000"/>
          <w:sz w:val="28"/>
        </w:rPr>
        <w:t>
      1. 65-тармақтың 5-азатжолының екiншi сөйлемi мынадай редакцияда жазылсын: "Электронды тiзiмдеу журналын бағдарламалық қамтамасыз етуге және оны жүргiзу тәртiбiне қойылатын талаптар осы Нұсқаулықтың N 13 қосымшасында айқындалған." 
</w:t>
      </w:r>
      <w:r>
        <w:br/>
      </w:r>
      <w:r>
        <w:rPr>
          <w:rFonts w:ascii="Times New Roman"/>
          <w:b w:val="false"/>
          <w:i w:val="false"/>
          <w:color w:val="000000"/>
          <w:sz w:val="28"/>
        </w:rPr>
        <w:t>
      2. N 13 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w:t>
      </w:r>
    </w:p>
    <w:p>
      <w:pPr>
        <w:spacing w:after="0"/>
        <w:ind w:left="0"/>
        <w:jc w:val="both"/>
      </w:pPr>
      <w:r>
        <w:rPr>
          <w:rFonts w:ascii="Times New Roman"/>
          <w:b w:val="false"/>
          <w:i w:val="false"/>
          <w:color w:val="000000"/>
          <w:sz w:val="28"/>
        </w:rPr>
        <w:t>
                                  Банкi Басқармасының 1999 жылғы
</w:t>
      </w:r>
    </w:p>
    <w:p>
      <w:pPr>
        <w:spacing w:after="0"/>
        <w:ind w:left="0"/>
        <w:jc w:val="both"/>
      </w:pPr>
      <w:r>
        <w:rPr>
          <w:rFonts w:ascii="Times New Roman"/>
          <w:b w:val="false"/>
          <w:i w:val="false"/>
          <w:color w:val="000000"/>
          <w:sz w:val="28"/>
        </w:rPr>
        <w:t>
                                  15 қарашадағы N 400 қаулысымен
</w:t>
      </w:r>
    </w:p>
    <w:p>
      <w:pPr>
        <w:spacing w:after="0"/>
        <w:ind w:left="0"/>
        <w:jc w:val="both"/>
      </w:pPr>
      <w:r>
        <w:rPr>
          <w:rFonts w:ascii="Times New Roman"/>
          <w:b w:val="false"/>
          <w:i w:val="false"/>
          <w:color w:val="000000"/>
          <w:sz w:val="28"/>
        </w:rPr>
        <w:t>
                                  бекiтiлген Қазақстан Республика-
</w:t>
      </w:r>
    </w:p>
    <w:p>
      <w:pPr>
        <w:spacing w:after="0"/>
        <w:ind w:left="0"/>
        <w:jc w:val="both"/>
      </w:pPr>
      <w:r>
        <w:rPr>
          <w:rFonts w:ascii="Times New Roman"/>
          <w:b w:val="false"/>
          <w:i w:val="false"/>
          <w:color w:val="000000"/>
          <w:sz w:val="28"/>
        </w:rPr>
        <w:t>
                                  сында қолма-қол шетел валютасы-
</w:t>
      </w:r>
    </w:p>
    <w:p>
      <w:pPr>
        <w:spacing w:after="0"/>
        <w:ind w:left="0"/>
        <w:jc w:val="both"/>
      </w:pPr>
      <w:r>
        <w:rPr>
          <w:rFonts w:ascii="Times New Roman"/>
          <w:b w:val="false"/>
          <w:i w:val="false"/>
          <w:color w:val="000000"/>
          <w:sz w:val="28"/>
        </w:rPr>
        <w:t>
                                  мен айырбастау операцияларын
</w:t>
      </w:r>
    </w:p>
    <w:p>
      <w:pPr>
        <w:spacing w:after="0"/>
        <w:ind w:left="0"/>
        <w:jc w:val="both"/>
      </w:pPr>
      <w:r>
        <w:rPr>
          <w:rFonts w:ascii="Times New Roman"/>
          <w:b w:val="false"/>
          <w:i w:val="false"/>
          <w:color w:val="000000"/>
          <w:sz w:val="28"/>
        </w:rPr>
        <w:t>
                                  ұйымдастыру туралы нұсқаулыққа
</w:t>
      </w:r>
    </w:p>
    <w:p>
      <w:pPr>
        <w:spacing w:after="0"/>
        <w:ind w:left="0"/>
        <w:jc w:val="both"/>
      </w:pP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Электронды тiзiмдеу журналын бағдарламалық қамтамасыз етуге 
</w:t>
      </w:r>
      <w:r>
        <w:br/>
      </w:r>
      <w:r>
        <w:rPr>
          <w:rFonts w:ascii="Times New Roman"/>
          <w:b w:val="false"/>
          <w:i w:val="false"/>
          <w:color w:val="000000"/>
          <w:sz w:val="28"/>
        </w:rPr>
        <w:t>
           және оны жүргiзу тәртiбiне қойылатын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Электронды тiзiмдеу журналын бағдарламалық 
</w:t>
      </w:r>
      <w:r>
        <w:br/>
      </w:r>
      <w:r>
        <w:rPr>
          <w:rFonts w:ascii="Times New Roman"/>
          <w:b w:val="false"/>
          <w:i w:val="false"/>
          <w:color w:val="000000"/>
          <w:sz w:val="28"/>
        </w:rPr>
        <w:t>
               қамтамасыз етуге қойылатын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Уәкiлеттi банктер электронды тiзiмдеу журналын қолма-қол шетел валютасымен жасалған операциялар есебiн жүргiзу үшiн пайдаланады. 
</w:t>
      </w:r>
      <w:r>
        <w:br/>
      </w:r>
      <w:r>
        <w:rPr>
          <w:rFonts w:ascii="Times New Roman"/>
          <w:b w:val="false"/>
          <w:i w:val="false"/>
          <w:color w:val="000000"/>
          <w:sz w:val="28"/>
        </w:rPr>
        <w:t>
      2. Электронды тiзiмдеу журналын бағдарламалық қамтамасыз ету мынадай талаптарға сай болуы керек: 
</w:t>
      </w:r>
      <w:r>
        <w:br/>
      </w:r>
      <w:r>
        <w:rPr>
          <w:rFonts w:ascii="Times New Roman"/>
          <w:b w:val="false"/>
          <w:i w:val="false"/>
          <w:color w:val="000000"/>
          <w:sz w:val="28"/>
        </w:rPr>
        <w:t>
      1) қолма-қол шетел валютасымен жасалған айырбастау операциялары туралы ақпаратты енгiзу және түзетуден кейiн ақпараттың жүйелiк журналында пайдаланушының барлық орындаған жұмысы туралы мiндеттi түрде автоматты хаттама жасалуға тиiс. Жүйелiк журнал оқылатын режимде ғана болуға тиiс; 
</w:t>
      </w:r>
      <w:r>
        <w:br/>
      </w:r>
      <w:r>
        <w:rPr>
          <w:rFonts w:ascii="Times New Roman"/>
          <w:b w:val="false"/>
          <w:i w:val="false"/>
          <w:color w:val="000000"/>
          <w:sz w:val="28"/>
        </w:rPr>
        <w:t>
      2) ақпаратты енгiзу және түзету кезiнде қолма-қол шетел валютасымен жасалған айырбастау операциялары туралы енгiзiлген ақпаратта ешқашанда хронологиялық үзiлiс болмауы керек және бүтiндiгi сақталуға тиiс; 
</w:t>
      </w:r>
      <w:r>
        <w:br/>
      </w:r>
      <w:r>
        <w:rPr>
          <w:rFonts w:ascii="Times New Roman"/>
          <w:b w:val="false"/>
          <w:i w:val="false"/>
          <w:color w:val="000000"/>
          <w:sz w:val="28"/>
        </w:rPr>
        <w:t>
      3) енгiзiлген операциялардың бiрде-бiреуi өшiрiлмеуге тиiс. Қате енгiзiлген операцияға қате енгiзiлгендiгi туралы белгi қойылады және оны мәлiметтер базасынан өшiруге болмайды; 
</w:t>
      </w:r>
      <w:r>
        <w:br/>
      </w:r>
      <w:r>
        <w:rPr>
          <w:rFonts w:ascii="Times New Roman"/>
          <w:b w:val="false"/>
          <w:i w:val="false"/>
          <w:color w:val="000000"/>
          <w:sz w:val="28"/>
        </w:rPr>
        <w:t>
      4) тiркеу журналының нысандарына сәйкес бiр күн iшiндегi қолма-қол шетел валютасымен жүргiзiлген айырбастау операциялары туралы есеп және осы Нұсқаулықта көзделген шетел валютасын сатып алу және сату көлемi туралы күн сайын есеп жасау және беру күнделiктi жүзеге асырылып отыруға тиiс; 
</w:t>
      </w:r>
      <w:r>
        <w:br/>
      </w:r>
      <w:r>
        <w:rPr>
          <w:rFonts w:ascii="Times New Roman"/>
          <w:b w:val="false"/>
          <w:i w:val="false"/>
          <w:color w:val="000000"/>
          <w:sz w:val="28"/>
        </w:rPr>
        <w:t>
      5) ақпаратты қорғауды қамтамасыз ету, ол мынадай талаптарға сай болуға тиiс: 
</w:t>
      </w:r>
      <w:r>
        <w:br/>
      </w:r>
      <w:r>
        <w:rPr>
          <w:rFonts w:ascii="Times New Roman"/>
          <w:b w:val="false"/>
          <w:i w:val="false"/>
          <w:color w:val="000000"/>
          <w:sz w:val="28"/>
        </w:rPr>
        <w:t>
      сыртқы арналар арқылы жiберiлетiн ақпарат сертификатталған аппаратты және киптографиялық қорғалған болуға тиiс; 
</w:t>
      </w:r>
      <w:r>
        <w:br/>
      </w:r>
      <w:r>
        <w:rPr>
          <w:rFonts w:ascii="Times New Roman"/>
          <w:b w:val="false"/>
          <w:i w:val="false"/>
          <w:color w:val="000000"/>
          <w:sz w:val="28"/>
        </w:rPr>
        <w:t>
      жергiлiктi желiде жұмыс iстеген кезде пайдаланушылардың жүйе мәлiметтерiне, қызметiне және ресурстарына кiру құқығын шектеу қамтамасыз етiлуге тиiс; 
</w:t>
      </w:r>
      <w:r>
        <w:br/>
      </w:r>
      <w:r>
        <w:rPr>
          <w:rFonts w:ascii="Times New Roman"/>
          <w:b w:val="false"/>
          <w:i w:val="false"/>
          <w:color w:val="000000"/>
          <w:sz w:val="28"/>
        </w:rPr>
        <w:t>
      жүйенiң әрбiр пайдаланушысының өз паролi болуға тиiс, оны басқалар көре алмайтын және пайдаланушының өзi және/немесе администратор ғана өзгерте алатын болуға тиiс; 
</w:t>
      </w:r>
      <w:r>
        <w:br/>
      </w:r>
      <w:r>
        <w:rPr>
          <w:rFonts w:ascii="Times New Roman"/>
          <w:b w:val="false"/>
          <w:i w:val="false"/>
          <w:color w:val="000000"/>
          <w:sz w:val="28"/>
        </w:rPr>
        <w:t>
      жүйе администраторының әрбiр пайдаланушының iс-әрекетiне байланысты барлық оқиғаларға аудит жүргiзу мүмкiндiгi болуға тиiс. 
</w:t>
      </w:r>
      <w:r>
        <w:br/>
      </w:r>
      <w:r>
        <w:rPr>
          <w:rFonts w:ascii="Times New Roman"/>
          <w:b w:val="false"/>
          <w:i w:val="false"/>
          <w:color w:val="000000"/>
          <w:sz w:val="28"/>
        </w:rPr>
        <w:t>
      6) мынадай оқиғаның кез келгенi болған кезде электронды архивтердегi және деректер базасындағы ақпараттың толық сақталуын қамтамасыз ету: 
</w:t>
      </w:r>
      <w:r>
        <w:br/>
      </w:r>
      <w:r>
        <w:rPr>
          <w:rFonts w:ascii="Times New Roman"/>
          <w:b w:val="false"/>
          <w:i w:val="false"/>
          <w:color w:val="000000"/>
          <w:sz w:val="28"/>
        </w:rPr>
        <w:t>
      жүйенiң кез келген учаскесiнде және кез келген уақытта электр қуатының толық немесе iшiнара өшiп қалуы; 
</w:t>
      </w:r>
      <w:r>
        <w:br/>
      </w:r>
      <w:r>
        <w:rPr>
          <w:rFonts w:ascii="Times New Roman"/>
          <w:b w:val="false"/>
          <w:i w:val="false"/>
          <w:color w:val="000000"/>
          <w:sz w:val="28"/>
        </w:rPr>
        <w:t>
      жұмыс станцияларының, шалғайдағы және телекоммуникациялық жабдықтардың бұзылуы. 
</w:t>
      </w:r>
      <w:r>
        <w:br/>
      </w:r>
      <w:r>
        <w:rPr>
          <w:rFonts w:ascii="Times New Roman"/>
          <w:b w:val="false"/>
          <w:i w:val="false"/>
          <w:color w:val="000000"/>
          <w:sz w:val="28"/>
        </w:rPr>
        <w:t>
      7) деректерге электронды тiркеу журналының бағдарламалық қамтамасыз етудi пайдаланушының интерфейсi арқылы шығудан басқа құралдар болмаса да қамтамасыз етiлетiн мәлiметтердiң толық болуына кепiлдiк беру; 
</w:t>
      </w:r>
      <w:r>
        <w:br/>
      </w:r>
      <w:r>
        <w:rPr>
          <w:rFonts w:ascii="Times New Roman"/>
          <w:b w:val="false"/>
          <w:i w:val="false"/>
          <w:color w:val="000000"/>
          <w:sz w:val="28"/>
        </w:rPr>
        <w:t>
      8) пайдаланушының жұмыс орнындағы бағдарламаны әзiрлеу және ретке келтiру құралдары болмаса да қамтамасыз етiлетiн бағдарламалық қамтамасыз етудiң толық болуына кепiлдiк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Электронды тiркеу журналын жүргiзу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Уәкiлеттi банк өзiнiң айырбастау пункттерiнде электронды тiркеу журналының бағдарламалық қамтамасыз етуiн пайдаланбастан бұрын Ұлттық Банктiң орталық аппаратына және тиiстi филиалына хабарлауға тиiс. Хабарламада электронды тiркеу журналына көшкен күнiн көрсете отырып, қағаз жазба арқылы журналға тiзбе жасауын тоқтатқан тиiстi облыстың аумағына орналасқан уәкiлеттi банктiң айырбастау пунктiнiң тiзбесi болуы керек. 
</w:t>
      </w:r>
      <w:r>
        <w:br/>
      </w:r>
      <w:r>
        <w:rPr>
          <w:rFonts w:ascii="Times New Roman"/>
          <w:b w:val="false"/>
          <w:i w:val="false"/>
          <w:color w:val="000000"/>
          <w:sz w:val="28"/>
        </w:rPr>
        <w:t>
      4. Электронды тiркеу журналын пайдаланушының жұмыс орны (бұдан әрi - жұмыс орны) ақпарат қауiпсiздiгiн қамтамасыз ететiн талаптарға сәйкес ұйымдастырылуға тиiс, оған мынадай ұйымдастыру шаралары кiредi: 
</w:t>
      </w:r>
      <w:r>
        <w:br/>
      </w:r>
      <w:r>
        <w:rPr>
          <w:rFonts w:ascii="Times New Roman"/>
          <w:b w:val="false"/>
          <w:i w:val="false"/>
          <w:color w:val="000000"/>
          <w:sz w:val="28"/>
        </w:rPr>
        <w:t>
      1) электронды тiркеу журналын бағдарламалық қамтамасыз ету пайдаланылатын орынға, арнайы жабық пен күзет үй-жайына, электронды тiркеу журналының бағдарламалық қамтамасыз етуi қойылған жұмыс орнына (бұдан әрi - жұмыс орны) осы үй-жайға кiруге рұқсат етiлмеген адамдардың кiру мүмкiндiгiн болдырмау керек. 
</w:t>
      </w:r>
      <w:r>
        <w:br/>
      </w:r>
      <w:r>
        <w:rPr>
          <w:rFonts w:ascii="Times New Roman"/>
          <w:b w:val="false"/>
          <w:i w:val="false"/>
          <w:color w:val="000000"/>
          <w:sz w:val="28"/>
        </w:rPr>
        <w:t>
      2) электронды тiркеу журналын бағдарламалық қамтамасыз ету пайдаланылатын үй-жай осы Нұсқаулықта белгiленген айырбастау пункттерiнiң үй-жайына қойылатын талаптарға сай болуы қажет; 
</w:t>
      </w:r>
      <w:r>
        <w:br/>
      </w:r>
      <w:r>
        <w:rPr>
          <w:rFonts w:ascii="Times New Roman"/>
          <w:b w:val="false"/>
          <w:i w:val="false"/>
          <w:color w:val="000000"/>
          <w:sz w:val="28"/>
        </w:rPr>
        <w:t>
      3) электронды тiркеу журналын бағдарламалық қамтамасыз етудi пайдаланатын уәкiлеттi банк (оның филиалы) басшысының бұйрығымен: 
</w:t>
      </w:r>
      <w:r>
        <w:br/>
      </w:r>
      <w:r>
        <w:rPr>
          <w:rFonts w:ascii="Times New Roman"/>
          <w:b w:val="false"/>
          <w:i w:val="false"/>
          <w:color w:val="000000"/>
          <w:sz w:val="28"/>
        </w:rPr>
        <w:t>
      жұмыс режимi (кешкi уақытта демалыс және мереке және т.б. күндерi жұмыс iстеу тәртiбi); 
</w:t>
      </w:r>
      <w:r>
        <w:br/>
      </w:r>
      <w:r>
        <w:rPr>
          <w:rFonts w:ascii="Times New Roman"/>
          <w:b w:val="false"/>
          <w:i w:val="false"/>
          <w:color w:val="000000"/>
          <w:sz w:val="28"/>
        </w:rPr>
        <w:t>
      жұмыс орнына жiберiлген қызметкерлердiң тiзiмi, сондай-ақ олардың демалысының, жұмыстан босаған және уақытша жұмыста болмаған жағдайда ауысу тәртiбi; 
</w:t>
      </w:r>
      <w:r>
        <w:br/>
      </w:r>
      <w:r>
        <w:rPr>
          <w:rFonts w:ascii="Times New Roman"/>
          <w:b w:val="false"/>
          <w:i w:val="false"/>
          <w:color w:val="000000"/>
          <w:sz w:val="28"/>
        </w:rPr>
        <w:t>
      ерекше жағдайда, жұмыс орнына жiберiлген қызметкерлердiң тiзiмi (жоспарлы және жоспардан тыс техникалық қызмет көрсету, лицензияланған вирусқа қарсы бағдарламаларды қолдану, орнату және уақытылы жаңартып отыру және т.т.); 
</w:t>
      </w:r>
      <w:r>
        <w:br/>
      </w:r>
      <w:r>
        <w:rPr>
          <w:rFonts w:ascii="Times New Roman"/>
          <w:b w:val="false"/>
          <w:i w:val="false"/>
          <w:color w:val="000000"/>
          <w:sz w:val="28"/>
        </w:rPr>
        <w:t>
      электронды тiркеу журналына арналған бағдарламалық қамтамасыз етудi тестен өткiзу, уақытылы тарату жаңа нұсқаларының енгiзiлуiне, сондай-ақ технологиялық нұсқаулықтарын жаңарту мен таралуына бақылау жасау тәртiбi; 
</w:t>
      </w:r>
      <w:r>
        <w:br/>
      </w:r>
      <w:r>
        <w:rPr>
          <w:rFonts w:ascii="Times New Roman"/>
          <w:b w:val="false"/>
          <w:i w:val="false"/>
          <w:color w:val="000000"/>
          <w:sz w:val="28"/>
        </w:rPr>
        <w:t>
      техникалық құралдардың, сыртқы қосқыштардың, парольдердiң, кодалы сөздердiң немесе жұмыс орнына кiрудi қамтамасыз ететiн басқа да ақпаратты сақтау және пайдалану тәртiбi белгiленедi. 
</w:t>
      </w:r>
      <w:r>
        <w:br/>
      </w:r>
      <w:r>
        <w:rPr>
          <w:rFonts w:ascii="Times New Roman"/>
          <w:b w:val="false"/>
          <w:i w:val="false"/>
          <w:color w:val="000000"/>
          <w:sz w:val="28"/>
        </w:rPr>
        <w:t>
      5. Қамтамасыз ету бағдарламасын пайдалана отырып жүзеге асырылатын күнделiктi тiзiлiмнiң жүргiзiлуi 2 данадан кем болмауы керек және оған айырбастау пунктiнiң кассирi қол қоюға тиiс. Тiзiлiмнiң бiреуi банктiң бiр күнгi құжаттарына тiгiледi, екiншiсi - айырбастау пунктiнде қалады. Тiзiлiмдердiң тiгiндiлерi осы Нұсқаулықта белгiленген тәртiппен сақталады. 
</w:t>
      </w:r>
      <w:r>
        <w:br/>
      </w:r>
      <w:r>
        <w:rPr>
          <w:rFonts w:ascii="Times New Roman"/>
          <w:b w:val="false"/>
          <w:i w:val="false"/>
          <w:color w:val="000000"/>
          <w:sz w:val="28"/>
        </w:rPr>
        <w:t>
      6. Айырбастау пунктiнде қалатын тiзiлiмдер айдың аяғында тiгiндiге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бiрге тiгiлуге тиiс, тiзiндiнiң барлық беттерiне номер қойылып, тiгiндiнiң 
</w:t>
      </w:r>
    </w:p>
    <w:p>
      <w:pPr>
        <w:spacing w:after="0"/>
        <w:ind w:left="0"/>
        <w:jc w:val="both"/>
      </w:pPr>
      <w:r>
        <w:rPr>
          <w:rFonts w:ascii="Times New Roman"/>
          <w:b w:val="false"/>
          <w:i w:val="false"/>
          <w:color w:val="000000"/>
          <w:sz w:val="28"/>
        </w:rPr>
        <w:t>
соңында осы Нұсқаулықтың 65-тармағының талаптарына сәйкес уәкiлеттi
</w:t>
      </w:r>
    </w:p>
    <w:p>
      <w:pPr>
        <w:spacing w:after="0"/>
        <w:ind w:left="0"/>
        <w:jc w:val="both"/>
      </w:pPr>
      <w:r>
        <w:rPr>
          <w:rFonts w:ascii="Times New Roman"/>
          <w:b w:val="false"/>
          <w:i w:val="false"/>
          <w:color w:val="000000"/>
          <w:sz w:val="28"/>
        </w:rPr>
        <w:t>
банктiң тарапынан куәландыру жазбасы болуға тиiс.
</w:t>
      </w:r>
    </w:p>
    <w:p>
      <w:pPr>
        <w:spacing w:after="0"/>
        <w:ind w:left="0"/>
        <w:jc w:val="both"/>
      </w:pPr>
      <w:r>
        <w:rPr>
          <w:rFonts w:ascii="Times New Roman"/>
          <w:b w:val="false"/>
          <w:i w:val="false"/>
          <w:color w:val="000000"/>
          <w:sz w:val="28"/>
        </w:rPr>
        <w:t>
     7. Шоғырландырылған балансты қалыптастыруға арналған есеп құжаттары 
</w:t>
      </w:r>
    </w:p>
    <w:p>
      <w:pPr>
        <w:spacing w:after="0"/>
        <w:ind w:left="0"/>
        <w:jc w:val="both"/>
      </w:pPr>
      <w:r>
        <w:rPr>
          <w:rFonts w:ascii="Times New Roman"/>
          <w:b w:val="false"/>
          <w:i w:val="false"/>
          <w:color w:val="000000"/>
          <w:sz w:val="28"/>
        </w:rPr>
        <w:t>
күнделiктi негiзде электронды тiркеу журналын бағдарламалық қамтамасыз ету 
</w:t>
      </w:r>
    </w:p>
    <w:p>
      <w:pPr>
        <w:spacing w:after="0"/>
        <w:ind w:left="0"/>
        <w:jc w:val="both"/>
      </w:pPr>
      <w:r>
        <w:rPr>
          <w:rFonts w:ascii="Times New Roman"/>
          <w:b w:val="false"/>
          <w:i w:val="false"/>
          <w:color w:val="000000"/>
          <w:sz w:val="28"/>
        </w:rPr>
        <w:t>
болып табылатын модемдiк немесе басқа да байланыс арқылы бас банкке 
</w:t>
      </w:r>
    </w:p>
    <w:p>
      <w:pPr>
        <w:spacing w:after="0"/>
        <w:ind w:left="0"/>
        <w:jc w:val="both"/>
      </w:pPr>
      <w:r>
        <w:rPr>
          <w:rFonts w:ascii="Times New Roman"/>
          <w:b w:val="false"/>
          <w:i w:val="false"/>
          <w:color w:val="000000"/>
          <w:sz w:val="28"/>
        </w:rPr>
        <w:t>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