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b655" w14:textId="1b5b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ауданындағы Сабынды орта мектебіне Ә. Үсеновтің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2000 жылғы 24 ақпанда N С-11 Ақмола облысының әділет басқармасында 2000 жылғы 24 шілдеде N 257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сәйкес, Сабынды ауылы 
тұрғындарының және Қорғалжын ауданының әкімі мен аудандық мәслихаттың 
ұсыныстарын, сондай-ақ облыстық ономастикалық комиссияның шешімін негізге 
ала отырып, облыстық мәслихат және облыс әкімі шешім етті:
     1. Қорғалжын ауданындағы Сабынды орта мектебіне белгілі ғалым 
Әнуәрбек Үсенұлы Үсеновтің аты берілсін.
     Облыстық мәслихат сессиясының төрағасы 
     Облыс әкімі 
     Облыстық мәслихаттың хатшысы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