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822c" w14:textId="4b58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және қайта сақтандыру ұйымдарының жарғылық және меншікті капиталының ең аз мөлшері туралы" 1999 жылғы 15 қарашадағы№N 355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31 қаңтардағы N 11. Қазақстан Республикасы Әділет министрлігінде 2001 жылғы 11 наурызда тіркелді. Тіркеу N 1423</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рыногын дамыта түсу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"Сақтандыру 
және қайта сақтандыру ұйымдарының жарғылық және меншікті капиталының ең аз 
мөлшері туралы" 1999 жылғы 15 қарашадағы N 355  
</w:t>
      </w:r>
      <w:r>
        <w:rPr>
          <w:rFonts w:ascii="Times New Roman"/>
          <w:b w:val="false"/>
          <w:i w:val="false"/>
          <w:color w:val="000000"/>
          <w:sz w:val="28"/>
        </w:rPr>
        <w:t xml:space="preserve"> V990998_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1) 2-тармақтың 2-тармақшасының 3-азатжолындағы "басқа да" деген 
сөздердің алдынан "Алматы қаласы мен Алматы облысының аумағында тіркелген" 
деген сөздермен толықтырылсын;
</w:t>
      </w:r>
      <w:r>
        <w:br/>
      </w:r>
      <w:r>
        <w:rPr>
          <w:rFonts w:ascii="Times New Roman"/>
          <w:b w:val="false"/>
          <w:i w:val="false"/>
          <w:color w:val="000000"/>
          <w:sz w:val="28"/>
        </w:rPr>
        <w:t>
          мынадай мазмұндағы 3-тармақшамен толықтырылсын:
</w:t>
      </w:r>
      <w:r>
        <w:br/>
      </w:r>
      <w:r>
        <w:rPr>
          <w:rFonts w:ascii="Times New Roman"/>
          <w:b w:val="false"/>
          <w:i w:val="false"/>
          <w:color w:val="000000"/>
          <w:sz w:val="28"/>
        </w:rPr>
        <w:t>
          "3) 2001 жылдың 1 сәуіріне дейінгі мерзімде:
</w:t>
      </w:r>
      <w:r>
        <w:br/>
      </w:r>
      <w:r>
        <w:rPr>
          <w:rFonts w:ascii="Times New Roman"/>
          <w:b w:val="false"/>
          <w:i w:val="false"/>
          <w:color w:val="000000"/>
          <w:sz w:val="28"/>
        </w:rPr>
        <w:t>
          100.000.000 (жүз миллион) теңге - басқа сақтандыру операцияларын 
жүзеге асыратын сақтандыру ұйымдары үшін Алматы қаласы мен Алматы 
облысының аумағында тіркелгендерден басқасы.";
</w:t>
      </w:r>
      <w:r>
        <w:br/>
      </w:r>
      <w:r>
        <w:rPr>
          <w:rFonts w:ascii="Times New Roman"/>
          <w:b w:val="false"/>
          <w:i w:val="false"/>
          <w:color w:val="000000"/>
          <w:sz w:val="28"/>
        </w:rPr>
        <w:t>
          2) 3-тармақтағы "2-тармақшасында" деген сөздер "2 және 
3-тармақшаларында" деген сөздермен ауыстырылсын.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күндік мерзім өткеннен кейін 
күшіне енеді.
</w:t>
      </w:r>
      <w:r>
        <w:br/>
      </w:r>
      <w:r>
        <w:rPr>
          <w:rFonts w:ascii="Times New Roman"/>
          <w:b w:val="false"/>
          <w:i w:val="false"/>
          <w:color w:val="000000"/>
          <w:sz w:val="28"/>
        </w:rPr>
        <w:t>
          3. Сақтандыруды қадағалау департаменті (Құрманов Ж.Б.):
</w:t>
      </w:r>
      <w:r>
        <w:br/>
      </w:r>
      <w:r>
        <w:rPr>
          <w:rFonts w:ascii="Times New Roman"/>
          <w:b w:val="false"/>
          <w:i w:val="false"/>
          <w:color w:val="000000"/>
          <w:sz w:val="28"/>
        </w:rPr>
        <w:t>
          1) Заң департаментімен (Шәріпов С.Б.) бірлесіп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Әділет министрлігінде мемлекеттік тіркеуден өткізу 
шараларын қабылдасын;
     2)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 мен сақтандыру және қайта сақтандыру ұйымдарына 
жіберсін.
     4. Осы қаулының орындалуын бақылау Қазақстан Республикасы Ұлттық 
Банкінің Төрағасы Г.А. Марченкоға жүктелсiн.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