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ee95" w14:textId="871e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2000 жылғы 2 маусымдағы N 266 қаулысымен бекiтiлген Қазақстан Республикасының банктерiнде клиенттердiң банктiк есепшоттарын ашу, жүргiзу және жабу тәртiбi туралы нұсқаулыққа өзгерiстердi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8 қазан N 382  Қазақстан Республикасы Әділет министрлігінде 2001 жылғы 13 қарашада тіркелді. Тіркеу N 1675.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Таратылатын сақтандыру (қайта сақтандыру) ұйымдарына ағымдағы есепшоттар ашу тәртiбiн нақтылау, сондай-ақ Қазақстан Республикасындағы валюталық бақылауды нығайту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2000 жылғы 2 маусымдағы N 266 </w:t>
      </w:r>
      <w:r>
        <w:rPr>
          <w:rFonts w:ascii="Times New Roman"/>
          <w:b w:val="false"/>
          <w:i w:val="false"/>
          <w:color w:val="000000"/>
          <w:sz w:val="28"/>
        </w:rPr>
        <w:t xml:space="preserve">V001199_ </w:t>
      </w:r>
      <w:r>
        <w:rPr>
          <w:rFonts w:ascii="Times New Roman"/>
          <w:b w:val="false"/>
          <w:i w:val="false"/>
          <w:color w:val="000000"/>
          <w:sz w:val="28"/>
        </w:rPr>
        <w:t xml:space="preserve">қаулысымен бекiтiлген Қазақстан Республикасының банктерiнде клиенттердiң банктiк есепшоттарын ашу, жүргiзу және жабу тәртiбi туралы нұсқаулыққа өзгерiстер бекiтiлсiн және өзгерiстер мен осы қаулы Қазақстан Республикасының Әдiлет министрлiгiнде мемлекеттiк тiркеуден өткен күннен бастап он төрт күннен кейiн күшiне енгiзiлсiн. </w:t>
      </w:r>
      <w:r>
        <w:br/>
      </w:r>
      <w:r>
        <w:rPr>
          <w:rFonts w:ascii="Times New Roman"/>
          <w:b w:val="false"/>
          <w:i w:val="false"/>
          <w:color w:val="000000"/>
          <w:sz w:val="28"/>
        </w:rPr>
        <w:t xml:space="preserve">
      2. Заң департаментi (Шәрiпов С.Б.): </w:t>
      </w:r>
      <w:r>
        <w:br/>
      </w:r>
      <w:r>
        <w:rPr>
          <w:rFonts w:ascii="Times New Roman"/>
          <w:b w:val="false"/>
          <w:i w:val="false"/>
          <w:color w:val="000000"/>
          <w:sz w:val="28"/>
        </w:rPr>
        <w:t xml:space="preserve">
      1) осы қаулыны және Қазақстан Республикасының Ұлттық Банкi Басқармасының 2000 жылғы 2 маусымдағы N 266 қаулысымен бекiтiлген Қазақстан Республикасының банктерiнде клиенттердiң банктiк есепшоттарын ашу, жүргiзу және жабу тәртiбi туралы нұсқаулыққа өзгерiстердi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Республикасының Ұлттық Банкi Басқармасының 2000 жылғы 2 маусымдағы N 266 қаулысымен бекiтiлген Қазақстан Республикасының банктерiнде клиенттердiң банктiк есепшоттарын ашу, жүргiзу және жабу тәртiбi туралы нұсқаулыққа өзгерiстердi Қазақстан Республикасының Ұлттық Банкі орталық аппаратының мүдделі бөлімшелеріне, аумақтық филиалдарына, екінші деңгейдегі банктерге және сақтандыру (қайта сақтандыру) ұйымдарына жіберсін. </w:t>
      </w:r>
      <w:r>
        <w:br/>
      </w: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К.А. Колпаковқа жүктелсін.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Ұлттық Банк</w:t>
      </w:r>
    </w:p>
    <w:bookmarkEnd w:id="0"/>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2001 жылғы 8 қазандағы N 382</w:t>
      </w:r>
    </w:p>
    <w:p>
      <w:pPr>
        <w:spacing w:after="0"/>
        <w:ind w:left="0"/>
        <w:jc w:val="both"/>
      </w:pPr>
      <w:r>
        <w:rPr>
          <w:rFonts w:ascii="Times New Roman"/>
          <w:b w:val="false"/>
          <w:i w:val="false"/>
          <w:color w:val="000000"/>
          <w:sz w:val="28"/>
        </w:rPr>
        <w:t>                                            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Банкi Басқармасының </w:t>
      </w:r>
      <w:r>
        <w:br/>
      </w:r>
      <w:r>
        <w:rPr>
          <w:rFonts w:ascii="Times New Roman"/>
          <w:b w:val="false"/>
          <w:i w:val="false"/>
          <w:color w:val="000000"/>
          <w:sz w:val="28"/>
        </w:rPr>
        <w:t xml:space="preserve">
          "Қазақстан Республикасының банктерiнде клиенттердiң банктiк </w:t>
      </w:r>
      <w:r>
        <w:br/>
      </w:r>
      <w:r>
        <w:rPr>
          <w:rFonts w:ascii="Times New Roman"/>
          <w:b w:val="false"/>
          <w:i w:val="false"/>
          <w:color w:val="000000"/>
          <w:sz w:val="28"/>
        </w:rPr>
        <w:t xml:space="preserve">
    есепшоттарын ашу, жүргiзу және жабу тәртiбi туралы нұсқаулықты бекiту </w:t>
      </w:r>
      <w:r>
        <w:br/>
      </w:r>
      <w:r>
        <w:rPr>
          <w:rFonts w:ascii="Times New Roman"/>
          <w:b w:val="false"/>
          <w:i w:val="false"/>
          <w:color w:val="000000"/>
          <w:sz w:val="28"/>
        </w:rPr>
        <w:t xml:space="preserve">
          туралы" 2000 жылғы 2 маусымдағы N 266 қаулысымен бекiтiлген </w:t>
      </w:r>
      <w:r>
        <w:br/>
      </w:r>
      <w:r>
        <w:rPr>
          <w:rFonts w:ascii="Times New Roman"/>
          <w:b w:val="false"/>
          <w:i w:val="false"/>
          <w:color w:val="000000"/>
          <w:sz w:val="28"/>
        </w:rPr>
        <w:t xml:space="preserve">
          Қазақстан Республикасының банктерiнде клиенттердiң банктiк </w:t>
      </w:r>
      <w:r>
        <w:br/>
      </w:r>
      <w:r>
        <w:rPr>
          <w:rFonts w:ascii="Times New Roman"/>
          <w:b w:val="false"/>
          <w:i w:val="false"/>
          <w:color w:val="000000"/>
          <w:sz w:val="28"/>
        </w:rPr>
        <w:t xml:space="preserve">
         есепшоттарын ашу, жүргiзу және жабу тәртiбi туралы нұсқаулыққа </w:t>
      </w:r>
      <w:r>
        <w:br/>
      </w:r>
      <w:r>
        <w:rPr>
          <w:rFonts w:ascii="Times New Roman"/>
          <w:b w:val="false"/>
          <w:i w:val="false"/>
          <w:color w:val="000000"/>
          <w:sz w:val="28"/>
        </w:rPr>
        <w:t xml:space="preserve">
                                  өзгерiстер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Банкi Басқармасының 2000 жылғы 2 маусымдағы N 266 қаулысымен бекiтiлген Қазақстан Республикасының банктерiнде клиенттердiң банктiк есепшоттарын ашу, жүргiзу және жабу тәртiбi туралы нұсқаулыққа мынадай өзгерiстер енгiзiлсiн: </w:t>
      </w:r>
      <w:r>
        <w:br/>
      </w:r>
      <w:r>
        <w:rPr>
          <w:rFonts w:ascii="Times New Roman"/>
          <w:b w:val="false"/>
          <w:i w:val="false"/>
          <w:color w:val="000000"/>
          <w:sz w:val="28"/>
        </w:rPr>
        <w:t xml:space="preserve">
      1. 11-тармақтың 6) тармақшасы мынадай редакцияда жазылсын: </w:t>
      </w:r>
      <w:r>
        <w:br/>
      </w:r>
      <w:r>
        <w:rPr>
          <w:rFonts w:ascii="Times New Roman"/>
          <w:b w:val="false"/>
          <w:i w:val="false"/>
          <w:color w:val="000000"/>
          <w:sz w:val="28"/>
        </w:rPr>
        <w:t xml:space="preserve">
      "6) таратылатын банктер, сақтандыру (қайта сақтандыру) ұйымдары, олардың филиалдары үшiн (бұдан әрi - қаржы ұйымы): </w:t>
      </w:r>
      <w:r>
        <w:br/>
      </w:r>
      <w:r>
        <w:rPr>
          <w:rFonts w:ascii="Times New Roman"/>
          <w:b w:val="false"/>
          <w:i w:val="false"/>
          <w:color w:val="000000"/>
          <w:sz w:val="28"/>
        </w:rPr>
        <w:t xml:space="preserve">
      қаржы ұйымы тарату комиссиясының бiрiншi және екiншi қол үлгiлерi не бiрiншi қол үлгiсi және таратылатын қаржы ұйымының мөр таңбасы бар құжат; </w:t>
      </w:r>
      <w:r>
        <w:br/>
      </w:r>
      <w:r>
        <w:rPr>
          <w:rFonts w:ascii="Times New Roman"/>
          <w:b w:val="false"/>
          <w:i w:val="false"/>
          <w:color w:val="000000"/>
          <w:sz w:val="28"/>
        </w:rPr>
        <w:t xml:space="preserve">
      таратылатын қаржы ұйымын салық есебiне қою фактiсiн растайтын салық қызметi органы берген құжаттың көшiрмесi; </w:t>
      </w:r>
      <w:r>
        <w:br/>
      </w:r>
      <w:r>
        <w:rPr>
          <w:rFonts w:ascii="Times New Roman"/>
          <w:b w:val="false"/>
          <w:i w:val="false"/>
          <w:color w:val="000000"/>
          <w:sz w:val="28"/>
        </w:rPr>
        <w:t xml:space="preserve">
      қаржы ұйымын тарату және тарату комиссиясын тағайындау туралы (сот, уәкiлеттi орган не акционерлердiң жалпы жиналысы) шешiмiнiң көшiрмесi; </w:t>
      </w:r>
      <w:r>
        <w:br/>
      </w:r>
      <w:r>
        <w:rPr>
          <w:rFonts w:ascii="Times New Roman"/>
          <w:b w:val="false"/>
          <w:i w:val="false"/>
          <w:color w:val="000000"/>
          <w:sz w:val="28"/>
        </w:rPr>
        <w:t xml:space="preserve">
      сақтандыру қызметiн жүзеге асыру құқығына банктiк және басқа да операцияларды жүргiзуге лицензияны қайтарып алу туралы уәкiлеттi орган шешiмiнiң көшiрмесi; </w:t>
      </w:r>
      <w:r>
        <w:br/>
      </w:r>
      <w:r>
        <w:rPr>
          <w:rFonts w:ascii="Times New Roman"/>
          <w:b w:val="false"/>
          <w:i w:val="false"/>
          <w:color w:val="000000"/>
          <w:sz w:val="28"/>
        </w:rPr>
        <w:t xml:space="preserve">
      банктер, олардың филиалдары үшiн - таратылатын қаржы ұйымының екiншi деңгейдегi банктерде ағымдағы есепшотын ашуға Қазақстан Республикасы Ұлттық Банкi рұқсатының көшiрмесi". </w:t>
      </w:r>
      <w:r>
        <w:br/>
      </w:r>
      <w:r>
        <w:rPr>
          <w:rFonts w:ascii="Times New Roman"/>
          <w:b w:val="false"/>
          <w:i w:val="false"/>
          <w:color w:val="000000"/>
          <w:sz w:val="28"/>
        </w:rPr>
        <w:t xml:space="preserve">
      2. 43-тармақ мынадай редакцияда жазылсын: </w:t>
      </w:r>
      <w:r>
        <w:br/>
      </w:r>
      <w:r>
        <w:rPr>
          <w:rFonts w:ascii="Times New Roman"/>
          <w:b w:val="false"/>
          <w:i w:val="false"/>
          <w:color w:val="000000"/>
          <w:sz w:val="28"/>
        </w:rPr>
        <w:t xml:space="preserve">
      "43. Банктiк есепшотты осы есепшотқа орындалмаған талаптар болған кезде жабуға, сондай-ақ клиент банкке Қазақстан Республикасының валюталық заңнамасына сәйкес ұсынатын тауарлардың (жұмыстың, қызметтің) экспортына/импортына сыртқы экономикалық келісім-шарттар бойынша клиентте орындалмаған талаптар және/немесе міндеттемелер болған кезде ағымдағы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есепшотты жабуға тыйым салынады.</w:t>
      </w:r>
    </w:p>
    <w:p>
      <w:pPr>
        <w:spacing w:after="0"/>
        <w:ind w:left="0"/>
        <w:jc w:val="both"/>
      </w:pPr>
      <w:r>
        <w:rPr>
          <w:rFonts w:ascii="Times New Roman"/>
          <w:b w:val="false"/>
          <w:i w:val="false"/>
          <w:color w:val="000000"/>
          <w:sz w:val="28"/>
        </w:rPr>
        <w:t xml:space="preserve">     Осы тармақтың бірінші азатжолында белгіленген тыйым салу заңды </w:t>
      </w:r>
    </w:p>
    <w:p>
      <w:pPr>
        <w:spacing w:after="0"/>
        <w:ind w:left="0"/>
        <w:jc w:val="both"/>
      </w:pPr>
      <w:r>
        <w:rPr>
          <w:rFonts w:ascii="Times New Roman"/>
          <w:b w:val="false"/>
          <w:i w:val="false"/>
          <w:color w:val="000000"/>
          <w:sz w:val="28"/>
        </w:rPr>
        <w:t xml:space="preserve">тұлға-клиенттің таратылуына немесе қайта ұйымдастырылуына байланысты </w:t>
      </w:r>
    </w:p>
    <w:p>
      <w:pPr>
        <w:spacing w:after="0"/>
        <w:ind w:left="0"/>
        <w:jc w:val="both"/>
      </w:pPr>
      <w:r>
        <w:rPr>
          <w:rFonts w:ascii="Times New Roman"/>
          <w:b w:val="false"/>
          <w:i w:val="false"/>
          <w:color w:val="000000"/>
          <w:sz w:val="28"/>
        </w:rPr>
        <w:t xml:space="preserve">есепшотты жабу немесе заңды тұлғаның есепшотында ақшаның бір жылдан астам, </w:t>
      </w:r>
    </w:p>
    <w:p>
      <w:pPr>
        <w:spacing w:after="0"/>
        <w:ind w:left="0"/>
        <w:jc w:val="both"/>
      </w:pPr>
      <w:r>
        <w:rPr>
          <w:rFonts w:ascii="Times New Roman"/>
          <w:b w:val="false"/>
          <w:i w:val="false"/>
          <w:color w:val="000000"/>
          <w:sz w:val="28"/>
        </w:rPr>
        <w:t>ал жеке тұлғада - үш жылдан астам болмау жағдайларына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