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07b6" w14:textId="f410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"Пруденциалдық нормативтер туралы ереже жөнiнде" 1997 жылғы 23 мамырдағы N 219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2001 жылғы 23 қараша N 460. Қазақстан Республикасы Әділет министрлігінде 2002 жылғы 25 ақпанда тіркелді. Тіркеу N 1768. Күші жойылды - Қазақстан Республикасының Ұлттық Банкі Басқармасының 2010 жылғы 1 қарашадағы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2010.11.01 № 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екiншi деңгейдегi банктердiң қызметiн реттейтiн нормативтiк құқықтық базаны жетiлдiру мақсатында Қазақстан Республикасы Ұлттық Банкiнiң Басқармасы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Қазақстан Республикасының Ұлттық Банкi Басқармасының "Пруденциалдық нормативтер туралы ереже жөнiнде" 1997 жылғы 23 мамырдағы N 219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Әдiлет министрлiгiнде мемлекеттiк тiркелген күнiнен бастап он төрт күн өткеннен кейiн күшiне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Банктердi және сақтандыруды қадағалау департаментi (Мекiшев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 Қазақстан Республикасының Әдiлет министрлiгiнде мемлекеттiк тiркеу шараларын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министрлiгiнде мемлекеттiк тiркелген күннен бастап он төрт күндiк мерзiмде осы қаулыны Қазақстан Республикасы Ұлттық Банкiнiң аумақтық филиалдарына және екiншi деңгейдегi банктерге жiберсiн.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Ұлттық Банкiнiң Төрағасы Г.А. Марченкоға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Ұлттық Банкi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"Пруденциалдық нормативтер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туралы ереже жөнiнде"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1997 жылғы 23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219 қаулысына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толықтырулар енгiзу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Ұлттық Банкi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2001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460 қаулысына қосымша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Ұлттық Банкi Басқармасының "Пруденциалдық нормативтер туралы ереже жөнiнде" 1997 жылғы 23 мамырдағы N 219 қаулысына өзгерiстер мен толықтырулар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Банкi Басқармасының "Пруденциалдық нормативтер туралы ереже жөнiнде" 1997 жылғы 23 мамырдағы N 219 қаулысының: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өзгерiстердiң қазақ тiлiндегi мәтiнiне қатысы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пруденциалдық нормативтер туралы ереженiң: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Ең төменгi" деген сөздер "1-тарау. Ең төменгi"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"1.1", "1.2", "2.1", "2.2", "2.3", "2.4", "2.5", "2.6", "3.1", "3.2", "3.3", "3.4", "3.5", "5.1", "5.2", "5.3", "5.4", "6.1" тармақтарының нөмiрленуi тиiсiнше "1", "2", "3", "4", "5", "6", "7", "8", "9", "10", "11", "12", "13", "15", "16", "17", "18", "19" нөмiрленуiмен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Коэффициент" деген сөздер "2-тарау. Коэффициент"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2.2-тармақтағы "а)", "б)", "в)", "г)", "д)", "е)" тармақшаларының нөмiрленуi тиiсiнше "1)", "2)", "3)", "4)", "5)", "6)" нөмiрленуiмен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2.3-тармақтағы "а)", "б)", "в)", "г)" тармақшаларының нөмiрленуi тиiсiнше "1)", "2)", "3)", "4)" нөмiрленуiмен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2.6-тармақтағы "2.1-т." деген сөздер "3-тармаққа"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Ең жоғары" деген сөздер "3-тарау. Ең жоғары"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3.1-тармақтағы "а)", "б)", "в)", "г)", "д)" тармақшаларының нөмiрленуi тиiсiнше "1)", "2)", "3)", "4)", "5)" нөмiрленуiмен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3.2-тармақтың екiншi азатжолы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"Бiр заемшыға тәуекелдiң ең жоғары мөлшерiн есептеген кезде Ұлттық Банкке және Standard &amp; Рооrs немесе Fitch агенттiктерiнiң "ВВВ-" немесе ;Мооdу's Investors Service агенттiгiнiң "ВааЗ" рейтингiнен кем болмайтын ұзақ мерзiмдi кредиттiк рейтингi бар банктерге ашық корреспонденттiк есепшоттар бойынша талаптар есептелмейдi.";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3.3-тармақтағы "а)", "б)", "в)" тармақшаларының нөмiрленуi тиiсiнше "1)", "2)", "3)" нөмiрленуiмен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Коэффициент" деген сөздер "4-тарау. Коэффициент"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азатжолындағы "Бақылау мақсатында" деген сөздердiң алдында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"14." деген санмен толықтырылсын; бесiншi азатжолындағы "Ұлттық Банктiң" деген сөздерден кейiн ", қайта сатып алу шарттарында сатып алынған бағалы қағаздардан басқа"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Лимиттер" деген сөздер "5-тарау. Лимиттер"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Коэффициент" деген сөздер "6-тарау. Коэффициент"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1-тармақтағы "а)", "б)", "в)", "г)", "д)", "е)", "ж)", "з)", "и)" тармақшаларының нөмiрленуi тиiсiнше "1)", "2)", "3)", "4)", "5)", "6", "7", "8", "9" нөмiрленуiмен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6-тараудан кейiн "7-тарау. Қорытынды ережелер"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7-тараудағы "7", "8", "9" нөмiрленуi тиiсiнше "20", "21", "22" нөмiрленуiмен ауыстырылсын.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Омарбекова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Жұманазарова А.Б.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