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3518" w14:textId="3273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Шұбар селолық округін жабу және Талапкер селолық округінің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облыс әкімінің шешімі 2001 жылғы 6 шілдедегі N С-10-11/134 Ақмола облысының Әділет басқармасында 2001 жылғы 15 тамызда N 709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"Қазақстан Республикасының 
әкімшілік-аумақтық құрылысы туралы" Заңының 11-бабына сәйкес және облыстың 
әкімшілік-аумақтық құрылысын жетілдіру мақсаттарында, Целиноград аудандық 
мәслихаты мен аудан әкімінің бірлескен шешімі негізінде облыстық мәслихат 
пен облыс әкімі шешім қабылдады: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Целиноград ауданының Шұбар селолық округі Шұбар с., Калинина с.,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Малотимофеевка с. шекараларында жабылсын;
     - Талапкер селолық округінің шекарасы жабылған Шұбар селолық 
округінің Шұбар с., Калинина с., Малотимофеевка с. шекараларын әкімшілік 
бағынышты етіп тапсыру арқылы өзгертілсін.
     Облыстық мәслихат сессиясының төрағасы 
     Облыс әкімі 
     Облыстық мәслихаттың хатшысы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