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81ae" w14:textId="5148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әлеуметтiк қамсыздандыру мекемелерiнiң мемлекеттiк қызметшiлер болып табылмайтын қызметкерлерiнiң мамандығы бойынша жұмыс стажын есептеудiң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2002 жылғы 22 ақпандағы N 39-ө бұйрығы 
     Қазақстан Республикасы Әділет министрлігінде 2002 жылғы 23 ақпанда тіркелді. Тіркеу N 1764. Күші жойылды - Қазақстан Республикасы Еңбек және халықты әлеуметтік қорғау министрінің 2009 жылғы 30 наурыздағы N 106-ө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Еңбек және халықты әлеуметтік қорғау министрінің 2009.03.30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"Мемлекеттiк мекемелердің мемлекеттік қызметшілер болып табылмайтын қызметкерлеріне еңбекақы төлеу жүйесі туралы" 2002 жылғы 11 қаңтардағы N 41 
</w:t>
      </w:r>
      <w:r>
        <w:rPr>
          <w:rFonts w:ascii="Times New Roman"/>
          <w:b w:val="false"/>
          <w:i w:val="false"/>
          <w:color w:val="000000"/>
          <w:sz w:val="28"/>
        </w:rPr>
        <w:t xml:space="preserve"> P020041_ </w:t>
      </w:r>
      <w:r>
        <w:rPr>
          <w:rFonts w:ascii="Times New Roman"/>
          <w:b w:val="false"/>
          <w:i w:val="false"/>
          <w:color w:val="000000"/>
          <w:sz w:val="28"/>
        </w:rPr>
        <w:t>
 қаулысын іске асыру және мемлекеттік әлеуметтік қамсыздандыру қызметкерлерінің стажын есептеу бірыңғай тәсілді қолдану мақсатында 
</w:t>
      </w:r>
      <w:r>
        <w:br/>
      </w:r>
      <w:r>
        <w:rPr>
          <w:rFonts w:ascii="Times New Roman"/>
          <w:b w:val="false"/>
          <w:i w:val="false"/>
          <w:color w:val="000000"/>
          <w:sz w:val="28"/>
        </w:rPr>
        <w:t>
                               БҰЙЫРАМЫН: 
</w:t>
      </w:r>
      <w:r>
        <w:br/>
      </w:r>
      <w:r>
        <w:rPr>
          <w:rFonts w:ascii="Times New Roman"/>
          <w:b w:val="false"/>
          <w:i w:val="false"/>
          <w:color w:val="000000"/>
          <w:sz w:val="28"/>
        </w:rPr>
        <w:t>
      1. Қоса беріліп отырған Мемлекеттік әлеуметтік қамсыздандыру мекемелерінің мемлекеттік қызметшілер болып табылмайтын қызметкерлерінің мамандығы бойынша жұмыс стажын есептеудің ережесі бекітілсін. 
</w:t>
      </w:r>
      <w:r>
        <w:br/>
      </w:r>
      <w:r>
        <w:rPr>
          <w:rFonts w:ascii="Times New Roman"/>
          <w:b w:val="false"/>
          <w:i w:val="false"/>
          <w:color w:val="000000"/>
          <w:sz w:val="28"/>
        </w:rPr>
        <w:t>
      2. Осы бұйрықтың орындалуын бақылау Қазақстан Республикасының Еңбек және халықты әлеуметтік қорғау вице-министрі Е.Л. Бахмутоваға жүктелсін. 
</w:t>
      </w:r>
      <w:r>
        <w:br/>
      </w:r>
      <w:r>
        <w:rPr>
          <w:rFonts w:ascii="Times New Roman"/>
          <w:b w:val="false"/>
          <w:i w:val="false"/>
          <w:color w:val="000000"/>
          <w:sz w:val="28"/>
        </w:rPr>
        <w:t>
      3. Осы бұйрық мемлекеттік тіркелген сәттен бастап күшіне енгізіледі және 2002 жылғы 1 қаңтардан бастап туындаған қатынастарға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Министр 
</w:t>
      </w:r>
      <w:r>
        <w:br/>
      </w: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әлеуметтiк қорғау Министрiнiң 2002 жылғы 22 ақпандағы N 39-ө бұйрығымен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Мемлекеттiк әлеуметтiк қамсыздандыру мекемелерiнiң мемлекеттiк 
</w:t>
      </w:r>
      <w:r>
        <w:br/>
      </w:r>
      <w:r>
        <w:rPr>
          <w:rFonts w:ascii="Times New Roman"/>
          <w:b w:val="false"/>
          <w:i w:val="false"/>
          <w:color w:val="000000"/>
          <w:sz w:val="28"/>
        </w:rPr>
        <w:t>
           қызметшiлер болып табылмайтын қызметкерлерiнiң мамандығы 
</w:t>
      </w:r>
      <w:r>
        <w:br/>
      </w:r>
      <w:r>
        <w:rPr>
          <w:rFonts w:ascii="Times New Roman"/>
          <w:b w:val="false"/>
          <w:i w:val="false"/>
          <w:color w:val="000000"/>
          <w:sz w:val="28"/>
        </w:rPr>
        <w:t>
                         бойынша жұмыс стажын есептеудiң 
</w:t>
      </w:r>
      <w:r>
        <w:br/>
      </w:r>
      <w:r>
        <w:rPr>
          <w:rFonts w:ascii="Times New Roman"/>
          <w:b w:val="false"/>
          <w:i w:val="false"/>
          <w:color w:val="000000"/>
          <w:sz w:val="28"/>
        </w:rPr>
        <w:t>
                                    ЕРЕЖЕСI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Ереже мемлекеттiк әлеуметтiк қамсыздандыру мекемелерiнiң мемлекеттiк қызметшiлер болып табылмайтын қызметкерлерiнiң мамандығы бойынша жұмыс стажын есептеудiң тәртiбi мен шартын реттейдi. 
</w:t>
      </w:r>
      <w:r>
        <w:br/>
      </w:r>
      <w:r>
        <w:rPr>
          <w:rFonts w:ascii="Times New Roman"/>
          <w:b w:val="false"/>
          <w:i w:val="false"/>
          <w:color w:val="000000"/>
          <w:sz w:val="28"/>
        </w:rPr>
        <w:t>
      2. Мамандығы бойынша жұмыс стажына мемлекеттiк әлеуметтiк қамсыздандыру, денсаулық сақтау және бiлiм беру саласындағы мемлекеттiк мекемелерде және ұйымдастыру-құқықтық нысанына қарамастан басқа да ұйымдарда сол мамандық бойынша жұмыс iстеген барлық уақыт есептеледi, сондай-ақ: 
</w:t>
      </w:r>
      <w:r>
        <w:br/>
      </w:r>
      <w:r>
        <w:rPr>
          <w:rFonts w:ascii="Times New Roman"/>
          <w:b w:val="false"/>
          <w:i w:val="false"/>
          <w:color w:val="000000"/>
          <w:sz w:val="28"/>
        </w:rPr>
        <w:t>
      1) сол мамандық бойынша мемлекеттiк қызметте болған уақыт; 
</w:t>
      </w:r>
      <w:r>
        <w:br/>
      </w:r>
      <w:r>
        <w:rPr>
          <w:rFonts w:ascii="Times New Roman"/>
          <w:b w:val="false"/>
          <w:i w:val="false"/>
          <w:color w:val="000000"/>
          <w:sz w:val="28"/>
        </w:rPr>
        <w:t>
      2) терiс себептермен қызметтен шығарылған адамдардан басқа, офицерлiк құрамдағы адамдардың, прапорщиктердiң, мичмандардың, мерзiмнен тыс қызметтегi әскери қызметшiлердiң Қарулы Күштерде, Iшкi, шекара әскерлерiнде, Қазақстан Республикасы мен бұрынғы КСР Одағының азаматтық қорғаныс басқармасы органдары мен бөлiмшелерiнде, Қазақстан Республикасының Ұлттық қауiпсiздiк комитетi мен КСРО Мемлекеттiк қауiпсiздiк комитетi органдары жүйесiнде, Қазақстан Республикасы Президентiнiң Күзет қызметiнде және Қазақстан Республикасының Республикалық ұланында мiндеттi әскери қызмет өткерген, сондай-ақ интернационалдық борышын орындаған, соның iшiнде әскери комиссариаттың анықтамасы болғанда әскери қызметшiнiң тұтқында болған уақыты; 
</w:t>
      </w:r>
      <w:r>
        <w:br/>
      </w:r>
      <w:r>
        <w:rPr>
          <w:rFonts w:ascii="Times New Roman"/>
          <w:b w:val="false"/>
          <w:i w:val="false"/>
          <w:color w:val="000000"/>
          <w:sz w:val="28"/>
        </w:rPr>
        <w:t>
      3) жүктiлiгi және босануы бойынша демалыс, сондай-ақ заңнамаға сәйкес берiлген баланы күту жөнiнде жалақысы сақталмайтын қосымша демалыс уақыты; (РҚАО-ның сілтемесі: 
</w:t>
      </w:r>
      <w:r>
        <w:rPr>
          <w:rFonts w:ascii="Times New Roman"/>
          <w:b w:val="false"/>
          <w:i w:val="false"/>
          <w:color w:val="000000"/>
          <w:sz w:val="28"/>
        </w:rPr>
        <w:t xml:space="preserve"> Z990493_ </w:t>
      </w:r>
      <w:r>
        <w:rPr>
          <w:rFonts w:ascii="Times New Roman"/>
          <w:b w:val="false"/>
          <w:i w:val="false"/>
          <w:color w:val="000000"/>
          <w:sz w:val="28"/>
        </w:rPr>
        <w:t>
 66-67-баптарды қараңыз.) 
</w:t>
      </w:r>
      <w:r>
        <w:br/>
      </w:r>
      <w:r>
        <w:rPr>
          <w:rFonts w:ascii="Times New Roman"/>
          <w:b w:val="false"/>
          <w:i w:val="false"/>
          <w:color w:val="000000"/>
          <w:sz w:val="28"/>
        </w:rPr>
        <w:t>
      4) Қазақстан Республикасы Парламентi депутатының, мәслихат депутатының өкiлеттiктерiн жүзеге асырған уақыты; 
</w:t>
      </w:r>
      <w:r>
        <w:br/>
      </w:r>
      <w:r>
        <w:rPr>
          <w:rFonts w:ascii="Times New Roman"/>
          <w:b w:val="false"/>
          <w:i w:val="false"/>
          <w:color w:val="000000"/>
          <w:sz w:val="28"/>
        </w:rPr>
        <w:t>
      5) егер қызметкер шетелге кетер алдында мамандығы бойынша мемлекеттiк мекемелерде жұмыс iстесе және жолға кеткен уақытын есептемегенде шетелден қайтып келген күнiнен бастап екi ай iшiнде мемлекеттiк мекемеге жұмысқа орналасса, шетелде жұмыс iстеген уақыты; 
</w:t>
      </w:r>
      <w:r>
        <w:br/>
      </w:r>
      <w:r>
        <w:rPr>
          <w:rFonts w:ascii="Times New Roman"/>
          <w:b w:val="false"/>
          <w:i w:val="false"/>
          <w:color w:val="000000"/>
          <w:sz w:val="28"/>
        </w:rPr>
        <w:t>
      6) жұмыстан заңсыз босатылып, кейiннен жұмысқа қайта орналастырылғанда ерiксiз жұмыста болмаған уақыты; 
</w:t>
      </w:r>
      <w:r>
        <w:br/>
      </w:r>
      <w:r>
        <w:rPr>
          <w:rFonts w:ascii="Times New Roman"/>
          <w:b w:val="false"/>
          <w:i w:val="false"/>
          <w:color w:val="000000"/>
          <w:sz w:val="28"/>
        </w:rPr>
        <w:t>
      7) мемлекеттiк мекеменiң жолдамасы бойынша кадрларды даярлау, қайта даярлау және бiлiктiлiгiн арттыру курстарында жұмыстан қол үзiп оқыған уақыты; 
</w:t>
      </w:r>
      <w:r>
        <w:br/>
      </w:r>
      <w:r>
        <w:rPr>
          <w:rFonts w:ascii="Times New Roman"/>
          <w:b w:val="false"/>
          <w:i w:val="false"/>
          <w:color w:val="000000"/>
          <w:sz w:val="28"/>
        </w:rPr>
        <w:t>
      8) ұйымдарда мамандық бейiнi бойынша ғылыми жұмыс iстеген уақыты; 
</w:t>
      </w:r>
      <w:r>
        <w:br/>
      </w:r>
      <w:r>
        <w:rPr>
          <w:rFonts w:ascii="Times New Roman"/>
          <w:b w:val="false"/>
          <w:i w:val="false"/>
          <w:color w:val="000000"/>
          <w:sz w:val="28"/>
        </w:rPr>
        <w:t>
      9) 1999 жылдың 1 қыркүйегiне дейiн мамандығы бойынша интернатурадан және клиникалық ординатурадан өту уақыты; 
</w:t>
      </w:r>
      <w:r>
        <w:br/>
      </w:r>
      <w:r>
        <w:rPr>
          <w:rFonts w:ascii="Times New Roman"/>
          <w:b w:val="false"/>
          <w:i w:val="false"/>
          <w:color w:val="000000"/>
          <w:sz w:val="28"/>
        </w:rPr>
        <w:t>
      10) өзiнiң еңбек қызметi өткен қызмет саласына қарамастан мамандығына ұқсас лауазымдарда жұмыс iстеген уақыты енедi. 
</w:t>
      </w:r>
      <w:r>
        <w:br/>
      </w:r>
      <w:r>
        <w:rPr>
          <w:rFonts w:ascii="Times New Roman"/>
          <w:b w:val="false"/>
          <w:i w:val="false"/>
          <w:color w:val="000000"/>
          <w:sz w:val="28"/>
        </w:rPr>
        <w:t>
      3. Осы Ережеге сәйкес есептелетiн мамандығы бойынша жұмыс стажы күнтiзбелiк есептеу бойынша есепке алынады. 
</w:t>
      </w:r>
      <w:r>
        <w:br/>
      </w:r>
      <w:r>
        <w:rPr>
          <w:rFonts w:ascii="Times New Roman"/>
          <w:b w:val="false"/>
          <w:i w:val="false"/>
          <w:color w:val="000000"/>
          <w:sz w:val="28"/>
        </w:rPr>
        <w:t>
      4. Күнтiзбелiк ай iшiнде лауазымдық жалақысын арттыру құқығы пайда болған қызметкерлерге лауазымдық жалақы осындай құқық пайда болған күннен бастап еңбек стажы ескерiле отырып есептеледi. 
</w:t>
      </w:r>
      <w:r>
        <w:br/>
      </w:r>
      <w:r>
        <w:rPr>
          <w:rFonts w:ascii="Times New Roman"/>
          <w:b w:val="false"/>
          <w:i w:val="false"/>
          <w:color w:val="000000"/>
          <w:sz w:val="28"/>
        </w:rPr>
        <w:t>
      5. Мамандығы бойынша жұмыс стажын және мамандықтардың сәйкестiгiн мемлекеттiк мекеменiң еңбек стажын белгiлеу жөнiндегi комиссиясы айқындайды, оның құрамын тиiстi мемлекеттiк мекеменiң басшысы бекiтедi. 
</w:t>
      </w:r>
      <w:r>
        <w:br/>
      </w:r>
      <w:r>
        <w:rPr>
          <w:rFonts w:ascii="Times New Roman"/>
          <w:b w:val="false"/>
          <w:i w:val="false"/>
          <w:color w:val="000000"/>
          <w:sz w:val="28"/>
        </w:rPr>
        <w:t>
      6. Комиссияның мамандығы бойынша жұмыс стажын белгiлеу туралы шешiмi 
</w:t>
      </w:r>
      <w:r>
        <w:rPr>
          <w:rFonts w:ascii="Times New Roman"/>
          <w:b w:val="false"/>
          <w:i w:val="false"/>
          <w:color w:val="000000"/>
          <w:sz w:val="28"/>
        </w:rPr>
        <w:t>
хаттамамен ресiмделедi. Шешiмнiң көшiрмесi екi данада жасалады, бiр нұсқасы - кадр бөлiмiне, екiншiсi бухгалтерияға берiледi. 7. Еңбек кiтапшасы (ол болған ретте) немесе жеке еңбек шарты не жұмысқа қабылдау және жұмыстан шығару туралы бұйрықтан үзiндi қызметкердiң мамандығы бойынша жұмыс стажын анықтау үшiн еңбек қызметiн растайтын құжаттар болып табылады. Мамандар: Омарбекова А.Т. Жұманазарова А.Б.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