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bd81" w14:textId="b18b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2000 жылғы 25 сәуiрдегi N 179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қаулысы 2002 жылғы 18 қаңтардағы N 20. Қазақстан Республикасы Әділет министрлігінде 2002 жылғы 27 ақпанда тіркелді. Тіркеу N 1779. Күші жойылды - Қазақстан Республикасы Ұлттық Банкі Басқармасының 2016 жылғы 28 қаңтардағы № 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ақша төлемдерi мен аударымдарын жүзеге асыруды реттейтiн нормативтiк құқықтық базаны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2000 жылғы 25 сәуiрдегi N 179 </w:t>
      </w:r>
      <w:r>
        <w:rPr>
          <w:rFonts w:ascii="Times New Roman"/>
          <w:b w:val="false"/>
          <w:i w:val="false"/>
          <w:color w:val="000000"/>
          <w:sz w:val="28"/>
        </w:rPr>
        <w:t xml:space="preserve">V001155_ </w:t>
      </w:r>
      <w:r>
        <w:rPr>
          <w:rFonts w:ascii="Times New Roman"/>
          <w:b w:val="false"/>
          <w:i w:val="false"/>
          <w:color w:val="000000"/>
          <w:sz w:val="28"/>
        </w:rPr>
        <w:t xml:space="preserve">қаулысына мынадай өзгерiстер мен толықтырулар енгiзiлсiн: </w:t>
      </w:r>
      <w:r>
        <w:br/>
      </w:r>
      <w:r>
        <w:rPr>
          <w:rFonts w:ascii="Times New Roman"/>
          <w:b w:val="false"/>
          <w:i w:val="false"/>
          <w:color w:val="000000"/>
          <w:sz w:val="28"/>
        </w:rPr>
        <w:t xml:space="preserve">
      аталған қаулымен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ережесiндегi: </w:t>
      </w:r>
      <w:r>
        <w:br/>
      </w:r>
      <w:r>
        <w:rPr>
          <w:rFonts w:ascii="Times New Roman"/>
          <w:b w:val="false"/>
          <w:i w:val="false"/>
          <w:color w:val="000000"/>
          <w:sz w:val="28"/>
        </w:rPr>
        <w:t xml:space="preserve">
      2-тармақтың екiншi азатжолындағы "(төлем құжаттарын және оларды қайтарып алу немесе тоқтата түру туралы өкiмдердi ресiмдеуден басқа)" деген сөздер "(төлем құжаттарын қайтарып алу немесе орындауды тоқтата түру туралы өкiмдердi ресiмдеуден басқа)" деген сөздермен ауыстырылсын; </w:t>
      </w:r>
      <w:r>
        <w:br/>
      </w:r>
      <w:r>
        <w:rPr>
          <w:rFonts w:ascii="Times New Roman"/>
          <w:b w:val="false"/>
          <w:i w:val="false"/>
          <w:color w:val="000000"/>
          <w:sz w:val="28"/>
        </w:rPr>
        <w:t xml:space="preserve">
      22-тармақтағы: </w:t>
      </w:r>
      <w:r>
        <w:br/>
      </w:r>
      <w:r>
        <w:rPr>
          <w:rFonts w:ascii="Times New Roman"/>
          <w:b w:val="false"/>
          <w:i w:val="false"/>
          <w:color w:val="000000"/>
          <w:sz w:val="28"/>
        </w:rPr>
        <w:t xml:space="preserve">
      "СТН" деген сөз алынып тасталсын; </w:t>
      </w:r>
      <w:r>
        <w:br/>
      </w:r>
      <w:r>
        <w:rPr>
          <w:rFonts w:ascii="Times New Roman"/>
          <w:b w:val="false"/>
          <w:i w:val="false"/>
          <w:color w:val="000000"/>
          <w:sz w:val="28"/>
        </w:rPr>
        <w:t xml:space="preserve">
      мынадай мазмұндағы азатжолмен толықтырылсын: </w:t>
      </w:r>
      <w:r>
        <w:br/>
      </w:r>
      <w:r>
        <w:rPr>
          <w:rFonts w:ascii="Times New Roman"/>
          <w:b w:val="false"/>
          <w:i w:val="false"/>
          <w:color w:val="000000"/>
          <w:sz w:val="28"/>
        </w:rPr>
        <w:t xml:space="preserve">
      "Банк төлем құжаттарын өңдеу кезiнде СТН-ның тiркеу номерiнiң құрылымына сәйкес көрсетiлуiнiң дұрыстығын бақылауға мiндеттi" 29-тармақ мынадай редакцияда жазылсын: </w:t>
      </w:r>
      <w:r>
        <w:br/>
      </w:r>
      <w:r>
        <w:rPr>
          <w:rFonts w:ascii="Times New Roman"/>
          <w:b w:val="false"/>
          <w:i w:val="false"/>
          <w:color w:val="000000"/>
          <w:sz w:val="28"/>
        </w:rPr>
        <w:t>
      "29. Қазақстан Республикасынан тыс жерлерге ұлттық валютамен, сол сияқты шетел валютасымен төлем жасау және/немесе ақша аударымын жүзеге асыру кезiнде, сондай-ақ Қазақстан Республикасының валюталық заңдарының </w:t>
      </w:r>
      <w:r>
        <w:rPr>
          <w:rFonts w:ascii="Times New Roman"/>
          <w:b w:val="false"/>
          <w:i w:val="false"/>
          <w:color w:val="000000"/>
          <w:sz w:val="28"/>
        </w:rPr>
        <w:t xml:space="preserve">Z960054_ </w:t>
      </w:r>
      <w:r>
        <w:rPr>
          <w:rFonts w:ascii="Times New Roman"/>
          <w:b w:val="false"/>
          <w:i w:val="false"/>
          <w:color w:val="000000"/>
          <w:sz w:val="28"/>
        </w:rPr>
        <w:t xml:space="preserve">талаптарын сақтай отырып Қазақстан Республикасы аумағында шетел валютасымен төлем жасағанда және/немесе ақша аударымын жүзеге асырған кезде ақша жiберушiнiң қызмет көрсетушi алушы банкке ақша аудару туралы төлем тапсырмасы болып табылатын, белгiленген нысандағы (N 2 қосымша) бланкiлерге толтырылған ақша аударуға өтiнiшi пайдаланылады. </w:t>
      </w:r>
      <w:r>
        <w:br/>
      </w:r>
      <w:r>
        <w:rPr>
          <w:rFonts w:ascii="Times New Roman"/>
          <w:b w:val="false"/>
          <w:i w:val="false"/>
          <w:color w:val="000000"/>
          <w:sz w:val="28"/>
        </w:rPr>
        <w:t xml:space="preserve">
      Банк ақша аударуға берiлетiн өтiнiште осы Ереженiң N 2 қосымшасындағы нысанда көрсетiлген деректемелерден басқа осы өтiнiштi өңдеу үшiн оған қажет болатын ақша жiберушi туралы қосымша мәлiметтердi қосуға құқылы. Қазақстан Республикасының заңдарында белгiленген жағдайларда банк ақша жiберушi туралы басқа да мәлiметтердi толтыруды талап етедi."; </w:t>
      </w:r>
      <w:r>
        <w:br/>
      </w:r>
      <w:r>
        <w:rPr>
          <w:rFonts w:ascii="Times New Roman"/>
          <w:b w:val="false"/>
          <w:i w:val="false"/>
          <w:color w:val="000000"/>
          <w:sz w:val="28"/>
        </w:rPr>
        <w:t xml:space="preserve">
      82-тармақтың 2) тармақшасының үшiншi және төртiншi сөйлемдерi мынадай редакцияда жазылсын: </w:t>
      </w:r>
      <w:r>
        <w:br/>
      </w:r>
      <w:r>
        <w:rPr>
          <w:rFonts w:ascii="Times New Roman"/>
          <w:b w:val="false"/>
          <w:i w:val="false"/>
          <w:color w:val="000000"/>
          <w:sz w:val="28"/>
        </w:rPr>
        <w:t xml:space="preserve">
      "Егер бенефициар алушы банкпен шарт жасамаған болса, онда соңғысы бенефициардың банкiне бенефициардың қате аударған ақша сомасын қайтару туралы сұрату-хат жiберуге құқылы. Бенефициардың банкi сұрату-хаттың негiзiнде бенефициарға қате аударылған ақша сомасын қайтару қажеттiгi туралы хабарлайды. Сонымен қатар бенефициар "төлем белгiлеуiнде" ақшаны қайтару себебiн көрсете отырып төлем тапсырмасын жасау арқылы ақшаны қайтарады. </w:t>
      </w:r>
      <w:r>
        <w:br/>
      </w:r>
      <w:r>
        <w:rPr>
          <w:rFonts w:ascii="Times New Roman"/>
          <w:b w:val="false"/>
          <w:i w:val="false"/>
          <w:color w:val="000000"/>
          <w:sz w:val="28"/>
        </w:rPr>
        <w:t xml:space="preserve">
      Бенефициардың банкi мен бенефициар арасында қате аударылған ақша сомасын акцептсiз алу туралы талап жазылған шарт болған жағдайда бенефициардың банкi осы соманы бенефициардан шарттың талаптарына сәйкес даусыз тәртiппен алуға құқылы. Бенефициардың банкi "төлем мақсатында" бенефициардың банкi ақшаны қайтару себебiн көрсете отырып төлем тапсырмасын жасау арқылы ақша сомасын қайтарады;"; </w:t>
      </w:r>
      <w:r>
        <w:br/>
      </w:r>
      <w:r>
        <w:rPr>
          <w:rFonts w:ascii="Times New Roman"/>
          <w:b w:val="false"/>
          <w:i w:val="false"/>
          <w:color w:val="000000"/>
          <w:sz w:val="28"/>
        </w:rPr>
        <w:t xml:space="preserve">
      101-тармақтың екiншi азатжолындағы "төлемдiк талап-тапсырма көрсеткен банкке" деген сөздер "ақша жiберушiнiң банкiне" деген сөздермен ауыстырылсын; </w:t>
      </w:r>
      <w:r>
        <w:br/>
      </w:r>
      <w:r>
        <w:rPr>
          <w:rFonts w:ascii="Times New Roman"/>
          <w:b w:val="false"/>
          <w:i w:val="false"/>
          <w:color w:val="000000"/>
          <w:sz w:val="28"/>
        </w:rPr>
        <w:t xml:space="preserve">
      105-тармақ мынадай редакцияда жазылсын: </w:t>
      </w:r>
      <w:r>
        <w:br/>
      </w:r>
      <w:r>
        <w:rPr>
          <w:rFonts w:ascii="Times New Roman"/>
          <w:b w:val="false"/>
          <w:i w:val="false"/>
          <w:color w:val="000000"/>
          <w:sz w:val="28"/>
        </w:rPr>
        <w:t xml:space="preserve">
      "105. Ақша жiберушiнiң банкi төлемдiк талап-тапсырманы алған кезде осы төлемдiк талап-тапсырманың әр данасында алған күнi туралы белгi қояды. Ақша жiберушiнiң банкi төлемдiк талап-тапсырмаларды тiркеу журналында келiп түскен төлемдiк талап-тапсырмалардың есебiн жүргiзедi. Журналдың нысанын, оны жүргiзу әдiсiн және журналда көрсетiлетiн төлемдiк талап-тапсырманың деректемелерiн банк өз бетiнше белгiлейдi. </w:t>
      </w:r>
      <w:r>
        <w:br/>
      </w:r>
      <w:r>
        <w:rPr>
          <w:rFonts w:ascii="Times New Roman"/>
          <w:b w:val="false"/>
          <w:i w:val="false"/>
          <w:color w:val="000000"/>
          <w:sz w:val="28"/>
        </w:rPr>
        <w:t xml:space="preserve">
      Төлемдiк талап-тапсырмаларды осы Ереженiң 33-тармағына сәйкес тiзiлiм бойынша ұсынған жағдайда, алған күнi туралы белгiнi осы тiзiлiмде қоюға болады."; </w:t>
      </w:r>
      <w:r>
        <w:br/>
      </w:r>
      <w:r>
        <w:rPr>
          <w:rFonts w:ascii="Times New Roman"/>
          <w:b w:val="false"/>
          <w:i w:val="false"/>
          <w:color w:val="000000"/>
          <w:sz w:val="28"/>
        </w:rPr>
        <w:t xml:space="preserve">
      106-тармақ мынадай мазмұндағы екiншi азатжолмен толықтырылсын: </w:t>
      </w:r>
      <w:r>
        <w:br/>
      </w:r>
      <w:r>
        <w:rPr>
          <w:rFonts w:ascii="Times New Roman"/>
          <w:b w:val="false"/>
          <w:i w:val="false"/>
          <w:color w:val="000000"/>
          <w:sz w:val="28"/>
        </w:rPr>
        <w:t xml:space="preserve">
      "Төлемдiк талап-тапсырманы беру тәсiлiн ақша жiберушi мен ақша жiберушiнiң банкi арасындағы шартпен белгiлеуге болады."; </w:t>
      </w:r>
      <w:r>
        <w:br/>
      </w:r>
      <w:r>
        <w:rPr>
          <w:rFonts w:ascii="Times New Roman"/>
          <w:b w:val="false"/>
          <w:i w:val="false"/>
          <w:color w:val="000000"/>
          <w:sz w:val="28"/>
        </w:rPr>
        <w:t xml:space="preserve">
      107-тармақ мынадай редакцияда жазылсын: </w:t>
      </w:r>
      <w:r>
        <w:br/>
      </w:r>
      <w:r>
        <w:rPr>
          <w:rFonts w:ascii="Times New Roman"/>
          <w:b w:val="false"/>
          <w:i w:val="false"/>
          <w:color w:val="000000"/>
          <w:sz w:val="28"/>
        </w:rPr>
        <w:t xml:space="preserve">
      "107. Ақша жiберушiнiң банкi төлемдiк талап-тапсырманы алған күннен бастап отыз күнтiзбелiк күн өткеннен кейiн ақша жiберушiден төлемдiк талап-тапсырма акцептiнен не акцептелген төлемдiк талап-тапсырмадан бас тартуды алмаған жағдайда ақша жiберушiнiң банкi төлемдiк талап-тапсырманы қайтару себебi көрсетiлген хабарламамен бiрге төлемдiк талап-тапсырманы жiберушiге қайтаруға құқылы."; </w:t>
      </w:r>
      <w:r>
        <w:br/>
      </w:r>
      <w:r>
        <w:rPr>
          <w:rFonts w:ascii="Times New Roman"/>
          <w:b w:val="false"/>
          <w:i w:val="false"/>
          <w:color w:val="000000"/>
          <w:sz w:val="28"/>
        </w:rPr>
        <w:t xml:space="preserve">
      120-тармақ мынадай мазмұндағы екiншi азатжолмен толықтырылсын: </w:t>
      </w:r>
      <w:r>
        <w:br/>
      </w:r>
      <w:r>
        <w:rPr>
          <w:rFonts w:ascii="Times New Roman"/>
          <w:b w:val="false"/>
          <w:i w:val="false"/>
          <w:color w:val="000000"/>
          <w:sz w:val="28"/>
        </w:rPr>
        <w:t xml:space="preserve">
      "Банк салық органының салық төлеушiнiң бiр банктiк есепшотынан салық берешегiн өндiрiп алу туралы инкассалық өкiмiн орындаған кезде, салық органының аталған банкте ашылған салық төлеушiнiң басқа банктiк есепшотына берген инкассалық өкiмiн, егер мұндай инкассалық өкiмдердi салық органы сол сомаға, берешектiң сол түрi бойынша, сол есептi кезең үшiн берген болса банк салық органының инкассалық өкiмiн орындау фактiсiн растайтын төлем құжатын қосып бере отырып салық органына орындамай қайтарады."; </w:t>
      </w:r>
      <w:r>
        <w:br/>
      </w:r>
      <w:r>
        <w:rPr>
          <w:rFonts w:ascii="Times New Roman"/>
          <w:b w:val="false"/>
          <w:i w:val="false"/>
          <w:color w:val="000000"/>
          <w:sz w:val="28"/>
        </w:rPr>
        <w:t xml:space="preserve">
      124-тармақтың бiрiншi және екiншi азатжолдарындағы "орындайды" деген сөздiң алдынан "Қазақстан Республикасының заң актiлерiнде көзделген нұсқауларды орындаудың кезектiлiк тәртiбiмен" деген сөздермен толықтырылсын.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xml:space="preserve">
      3.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Қазақстан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Республикасының Әдiлет министрлiгiнде мемлекеттiк тiркеуден өткiзу </w:t>
      </w:r>
    </w:p>
    <w:p>
      <w:pPr>
        <w:spacing w:after="0"/>
        <w:ind w:left="0"/>
        <w:jc w:val="both"/>
      </w:pPr>
      <w:r>
        <w:rPr>
          <w:rFonts w:ascii="Times New Roman"/>
          <w:b w:val="false"/>
          <w:i w:val="false"/>
          <w:color w:val="000000"/>
          <w:sz w:val="28"/>
        </w:rPr>
        <w:t>шараларын қабылдасын;</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w:t>
      </w:r>
    </w:p>
    <w:p>
      <w:pPr>
        <w:spacing w:after="0"/>
        <w:ind w:left="0"/>
        <w:jc w:val="both"/>
      </w:pPr>
      <w:r>
        <w:rPr>
          <w:rFonts w:ascii="Times New Roman"/>
          <w:b w:val="false"/>
          <w:i w:val="false"/>
          <w:color w:val="000000"/>
          <w:sz w:val="28"/>
        </w:rPr>
        <w:t xml:space="preserve">тiркеуден өткiзiлген күннен бастап он күндiк мерзiмде осы қаулыны </w:t>
      </w:r>
    </w:p>
    <w:p>
      <w:pPr>
        <w:spacing w:after="0"/>
        <w:ind w:left="0"/>
        <w:jc w:val="both"/>
      </w:pPr>
      <w:r>
        <w:rPr>
          <w:rFonts w:ascii="Times New Roman"/>
          <w:b w:val="false"/>
          <w:i w:val="false"/>
          <w:color w:val="000000"/>
          <w:sz w:val="28"/>
        </w:rPr>
        <w:t xml:space="preserve">Қазақстан Республикасының Ұлттық Банкi орталық аппаратының мүдделi </w:t>
      </w:r>
    </w:p>
    <w:p>
      <w:pPr>
        <w:spacing w:after="0"/>
        <w:ind w:left="0"/>
        <w:jc w:val="both"/>
      </w:pPr>
      <w:r>
        <w:rPr>
          <w:rFonts w:ascii="Times New Roman"/>
          <w:b w:val="false"/>
          <w:i w:val="false"/>
          <w:color w:val="000000"/>
          <w:sz w:val="28"/>
        </w:rPr>
        <w:t xml:space="preserve">бөлiмшелерiне, аумақтық филиалдарына және екiншi деңгейдегi банктерге </w:t>
      </w:r>
    </w:p>
    <w:p>
      <w:pPr>
        <w:spacing w:after="0"/>
        <w:ind w:left="0"/>
        <w:jc w:val="both"/>
      </w:pPr>
      <w:r>
        <w:rPr>
          <w:rFonts w:ascii="Times New Roman"/>
          <w:b w:val="false"/>
          <w:i w:val="false"/>
          <w:color w:val="000000"/>
          <w:sz w:val="28"/>
        </w:rPr>
        <w:t>жiберсiн.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Банкi Төрағасының орынбасары Е.Т. Жангелдинге жүктелсiн.</w:t>
      </w:r>
    </w:p>
    <w:p>
      <w:pPr>
        <w:spacing w:after="0"/>
        <w:ind w:left="0"/>
        <w:jc w:val="both"/>
      </w:pPr>
      <w:r>
        <w:rPr>
          <w:rFonts w:ascii="Times New Roman"/>
          <w:b w:val="false"/>
          <w:i w:val="false"/>
          <w:color w:val="000000"/>
          <w:sz w:val="28"/>
        </w:rPr>
        <w:t xml:space="preserve">     Ұлттық Банкi </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