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08f7" w14:textId="f8c0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банктерінің құжаттамалық аккредитивтерімен операциялар жүргізу ережесін бекіту туралы" 2000 жылғы 25 сәуірдегі N 178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18 сәуірдегі N 138. Қазақстан Республикасы Әділет министрлігінде 2002 жылғы 21 мамырда тіркелді. Тіркеу N 1860. Күші жойылды - Қазақстан Республикасы Ұлттық Банкі Басқармасының 2014 жылғы 22 қазандағы № 199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22.10.2014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ақша төлемдері мен аударымдарын жүзеге асыруды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 банктерінің құжаттамалық аккредитивтерімен операциялар жүргізу ережесін бекіту туралы" 2000 жылғы 25 сәуірдегі N 178 </w:t>
      </w:r>
      <w:r>
        <w:rPr>
          <w:rFonts w:ascii="Times New Roman"/>
          <w:b w:val="false"/>
          <w:i w:val="false"/>
          <w:color w:val="000000"/>
          <w:sz w:val="28"/>
        </w:rPr>
        <w:t xml:space="preserve">V001150_ </w:t>
      </w:r>
      <w:r>
        <w:rPr>
          <w:rFonts w:ascii="Times New Roman"/>
          <w:b w:val="false"/>
          <w:i w:val="false"/>
          <w:color w:val="000000"/>
          <w:sz w:val="28"/>
        </w:rPr>
        <w:t xml:space="preserve">қаулысына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банктерінің құжаттамалық аккредитивтерімен операциялар жүргізу ережесіне: </w:t>
      </w:r>
      <w:r>
        <w:br/>
      </w:r>
      <w:r>
        <w:rPr>
          <w:rFonts w:ascii="Times New Roman"/>
          <w:b w:val="false"/>
          <w:i w:val="false"/>
          <w:color w:val="000000"/>
          <w:sz w:val="28"/>
        </w:rPr>
        <w:t xml:space="preserve">
      кіріспедегі "Қазақстан Республикасындағы банктер банк қызметі туралы" Заң күші бар Жарлығына, "Ақша төлемі мен аударымы туралы" Қазақстан Республикасының Заңына," деген сөздер "Қазақстан Республикасындағы банктер және банк қызметі туралы", "Ақша төлемі мен аударымы туралы" Қазақстан Республикасының Заңдарына және" деген сөздермен ауыстырылсын; </w:t>
      </w:r>
      <w:r>
        <w:br/>
      </w:r>
      <w:r>
        <w:rPr>
          <w:rFonts w:ascii="Times New Roman"/>
          <w:b w:val="false"/>
          <w:i w:val="false"/>
          <w:color w:val="000000"/>
          <w:sz w:val="28"/>
        </w:rPr>
        <w:t xml:space="preserve">
      2-тармақтың он үшінші азатжолы мынадай редакцияда жазылсын: </w:t>
      </w:r>
      <w:r>
        <w:br/>
      </w:r>
      <w:r>
        <w:rPr>
          <w:rFonts w:ascii="Times New Roman"/>
          <w:b w:val="false"/>
          <w:i w:val="false"/>
          <w:color w:val="000000"/>
          <w:sz w:val="28"/>
        </w:rPr>
        <w:t xml:space="preserve">
      "Өтем жасалған аккредитив - аккредитив ашылған кезде бұйрық беруші эмитент банктің басқаруына аккредитив сомасына тең ақша сомасын (өтемді) осы ақшаны аккредитив бойынша төлеу үшін пайдалануға болатын шарттармен аккредитивтің қолданылу мерзіміне береді."; </w:t>
      </w:r>
      <w:r>
        <w:br/>
      </w:r>
      <w:r>
        <w:rPr>
          <w:rFonts w:ascii="Times New Roman"/>
          <w:b w:val="false"/>
          <w:i w:val="false"/>
          <w:color w:val="000000"/>
          <w:sz w:val="28"/>
        </w:rPr>
        <w:t xml:space="preserve">
      1-тарау мынадай мазмұндағы 3-1-тармақпен толықтырылсын: </w:t>
      </w:r>
      <w:r>
        <w:br/>
      </w:r>
      <w:r>
        <w:rPr>
          <w:rFonts w:ascii="Times New Roman"/>
          <w:b w:val="false"/>
          <w:i w:val="false"/>
          <w:color w:val="000000"/>
          <w:sz w:val="28"/>
        </w:rPr>
        <w:t xml:space="preserve">
      "3-1. Банк Қазақстан Республикасының заңдарында тікелей көзделген жағдайларда ұсынушыға аккредитив ашады."; </w:t>
      </w:r>
      <w:r>
        <w:br/>
      </w:r>
      <w:r>
        <w:rPr>
          <w:rFonts w:ascii="Times New Roman"/>
          <w:b w:val="false"/>
          <w:i w:val="false"/>
          <w:color w:val="000000"/>
          <w:sz w:val="28"/>
        </w:rPr>
        <w:t xml:space="preserve">
      5-тармақ мынадай редакциядағы азатжолмен толықтырылсын: </w:t>
      </w:r>
      <w:r>
        <w:br/>
      </w:r>
      <w:r>
        <w:rPr>
          <w:rFonts w:ascii="Times New Roman"/>
          <w:b w:val="false"/>
          <w:i w:val="false"/>
          <w:color w:val="000000"/>
          <w:sz w:val="28"/>
        </w:rPr>
        <w:t xml:space="preserve">
      "Ұсынушыға аккредитив ашқан кезде бұйрық беруші аккредитив ашу өтінішінде бенефициардың атауын және мекен-жайын, сондай-ақ оның банктік деректемелерін көрсетпеуге құқылы."; </w:t>
      </w:r>
      <w:r>
        <w:br/>
      </w:r>
      <w:r>
        <w:rPr>
          <w:rFonts w:ascii="Times New Roman"/>
          <w:b w:val="false"/>
          <w:i w:val="false"/>
          <w:color w:val="000000"/>
          <w:sz w:val="28"/>
        </w:rPr>
        <w:t xml:space="preserve">
      8-тармақ мынадай редакциядағы азатжолмен толықтырылсын: </w:t>
      </w:r>
      <w:r>
        <w:br/>
      </w:r>
      <w:r>
        <w:rPr>
          <w:rFonts w:ascii="Times New Roman"/>
          <w:b w:val="false"/>
          <w:i w:val="false"/>
          <w:color w:val="000000"/>
          <w:sz w:val="28"/>
        </w:rPr>
        <w:t xml:space="preserve">
      "Егер ұсынушыға аккредитив ашқан кезде бенефициардың деректемелері белгісіз болса, эмитент банк аккредитивте және Қазақстан Республикасының заңдарында тікелей көзделген шарттар орындалғанға дейін мұндай аккредитивті өзінде қалдырады."; </w:t>
      </w:r>
      <w:r>
        <w:br/>
      </w:r>
      <w:r>
        <w:rPr>
          <w:rFonts w:ascii="Times New Roman"/>
          <w:b w:val="false"/>
          <w:i w:val="false"/>
          <w:color w:val="000000"/>
          <w:sz w:val="28"/>
        </w:rPr>
        <w:t xml:space="preserve">
      7-тарау мынадай редакциядағы 77-1-тармақпен толықтырылсын: </w:t>
      </w:r>
      <w:r>
        <w:br/>
      </w:r>
      <w:r>
        <w:rPr>
          <w:rFonts w:ascii="Times New Roman"/>
          <w:b w:val="false"/>
          <w:i w:val="false"/>
          <w:color w:val="000000"/>
          <w:sz w:val="28"/>
        </w:rPr>
        <w:t xml:space="preserve">
      "77-1. Ұсынушыға арналған аккредитивтің орындалуы Қазақстан Республикасы заңдарының талаптарына сәйкес жүзеге асырылады.".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Республикасының Әдiлет министрлiгiнде мемлекеттiк тiркеуден өткiзу </w:t>
      </w:r>
    </w:p>
    <w:p>
      <w:pPr>
        <w:spacing w:after="0"/>
        <w:ind w:left="0"/>
        <w:jc w:val="both"/>
      </w:pPr>
      <w:r>
        <w:rPr>
          <w:rFonts w:ascii="Times New Roman"/>
          <w:b w:val="false"/>
          <w:i w:val="false"/>
          <w:color w:val="000000"/>
          <w:sz w:val="28"/>
        </w:rPr>
        <w:t>шараларын қабылдасын;</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w:t>
      </w:r>
    </w:p>
    <w:p>
      <w:pPr>
        <w:spacing w:after="0"/>
        <w:ind w:left="0"/>
        <w:jc w:val="both"/>
      </w:pPr>
      <w:r>
        <w:rPr>
          <w:rFonts w:ascii="Times New Roman"/>
          <w:b w:val="false"/>
          <w:i w:val="false"/>
          <w:color w:val="000000"/>
          <w:sz w:val="28"/>
        </w:rPr>
        <w:t xml:space="preserve">тіркеуден өткізілген күннен бастап он күндік мерзімде осы қаулыны </w:t>
      </w:r>
    </w:p>
    <w:p>
      <w:pPr>
        <w:spacing w:after="0"/>
        <w:ind w:left="0"/>
        <w:jc w:val="both"/>
      </w:pPr>
      <w:r>
        <w:rPr>
          <w:rFonts w:ascii="Times New Roman"/>
          <w:b w:val="false"/>
          <w:i w:val="false"/>
          <w:color w:val="000000"/>
          <w:sz w:val="28"/>
        </w:rPr>
        <w:t xml:space="preserve">Қазақстан Республикасының Ұлттық Банкі орталық аппаратының мүдделі </w:t>
      </w:r>
    </w:p>
    <w:p>
      <w:pPr>
        <w:spacing w:after="0"/>
        <w:ind w:left="0"/>
        <w:jc w:val="both"/>
      </w:pPr>
      <w:r>
        <w:rPr>
          <w:rFonts w:ascii="Times New Roman"/>
          <w:b w:val="false"/>
          <w:i w:val="false"/>
          <w:color w:val="000000"/>
          <w:sz w:val="28"/>
        </w:rPr>
        <w:t xml:space="preserve">бөлімшелеріне, аумақтық филиалдарына және екінші деңгейдегі банктерге </w:t>
      </w:r>
    </w:p>
    <w:p>
      <w:pPr>
        <w:spacing w:after="0"/>
        <w:ind w:left="0"/>
        <w:jc w:val="both"/>
      </w:pPr>
      <w:r>
        <w:rPr>
          <w:rFonts w:ascii="Times New Roman"/>
          <w:b w:val="false"/>
          <w:i w:val="false"/>
          <w:color w:val="000000"/>
          <w:sz w:val="28"/>
        </w:rPr>
        <w:t>жіберсін.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Банкі Төрағасының орынбасары Е.Т. Жангелдинге жүктелсін.</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