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d476" w14:textId="08cd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қызметi саласындағы лицензиялау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Құрылыс істері жөніндегі комитеті төрағасының 2002 жылғы 4 қыркүйектегі N 256 бұйрығы. Қазақстан Республикасы Әділет министрлігінде 2002 жылғы 2 қазанда тіркелді. Тіркеу N 1993. Бұйрықтың күші жойылды - ҚР Индустрия және сауда министрлігінің Құрылыс және тұрғын үй-коммуналдық шаруашылық істері комитеті төрағасының 2005 жылғы 8 тамыздағы N 243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министрлігінің Құрылыс және тұрғын үй-коммуналдық шаруашылық істері комитеті төрағасының 2005 жылғы 8 тамыздағы N 243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Лицензиялау туралы </w:t>
      </w:r>
      <w:r>
        <w:rPr>
          <w:rFonts w:ascii="Times New Roman"/>
          <w:b w:val="false"/>
          <w:i w:val="false"/>
          <w:color w:val="000000"/>
          <w:sz w:val="28"/>
        </w:rPr>
        <w:t>
"  және "Қазақстан Республикасындағы сәулет, қала құрылысы және құрылыс қызметi туралы"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 Қазақстан Республикасы Yкiметiнiң 2002 жылғы 10 қаңтардағы N 23 
</w:t>
      </w:r>
      <w:r>
        <w:rPr>
          <w:rFonts w:ascii="Times New Roman"/>
          <w:b w:val="false"/>
          <w:i w:val="false"/>
          <w:color w:val="000000"/>
          <w:sz w:val="28"/>
        </w:rPr>
        <w:t xml:space="preserve"> қаулысына </w:t>
      </w:r>
      <w:r>
        <w:rPr>
          <w:rFonts w:ascii="Times New Roman"/>
          <w:b w:val="false"/>
          <w:i w:val="false"/>
          <w:color w:val="000000"/>
          <w:sz w:val="28"/>
        </w:rPr>
        <w:t>
 сәйкес және сәулет, қала құрылысы мен құрылыс қызметi саласындағы лицензиялауды одан әрi жетiлдiре беру мақсатында БҰЙЫРАМЫН: 
</w:t>
      </w:r>
      <w:r>
        <w:br/>
      </w:r>
      <w:r>
        <w:rPr>
          <w:rFonts w:ascii="Times New Roman"/>
          <w:b w:val="false"/>
          <w:i w:val="false"/>
          <w:color w:val="000000"/>
          <w:sz w:val="28"/>
        </w:rPr>
        <w:t>
      1. Қоса берiлiп отырған "Қызметтiң лицензияланатын түрлерi субъектiлерiнiң сәулет, қала құрылысы және құрылыс қызметi саласындағы бiлiктiлiк талаптарына сай екенiне сараптамалық бағалау жүргiзу үшiн жеке және заңды тұлғаларды тiркеу Ережесi" бекiтiлсiн. 
</w:t>
      </w:r>
      <w:r>
        <w:br/>
      </w:r>
      <w:r>
        <w:rPr>
          <w:rFonts w:ascii="Times New Roman"/>
          <w:b w:val="false"/>
          <w:i w:val="false"/>
          <w:color w:val="000000"/>
          <w:sz w:val="28"/>
        </w:rPr>
        <w:t>
      2. Сәулет-құрылыс бақылау және лицензиялау басқармасы аталған ереженi әдiлет органдарында мемлекеттiк тiркеудi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министрлiгiнiң Құрылыс iстерi
</w:t>
      </w:r>
      <w:r>
        <w:br/>
      </w:r>
      <w:r>
        <w:rPr>
          <w:rFonts w:ascii="Times New Roman"/>
          <w:b w:val="false"/>
          <w:i w:val="false"/>
          <w:color w:val="000000"/>
          <w:sz w:val="28"/>
        </w:rPr>
        <w:t>
жөнiндегi комитетi төрағасының
</w:t>
      </w:r>
      <w:r>
        <w:br/>
      </w:r>
      <w:r>
        <w:rPr>
          <w:rFonts w:ascii="Times New Roman"/>
          <w:b w:val="false"/>
          <w:i w:val="false"/>
          <w:color w:val="000000"/>
          <w:sz w:val="28"/>
        </w:rPr>
        <w:t>
2002 жылғы 4 қыркүйектегi 
</w:t>
      </w:r>
      <w:r>
        <w:br/>
      </w:r>
      <w:r>
        <w:rPr>
          <w:rFonts w:ascii="Times New Roman"/>
          <w:b w:val="false"/>
          <w:i w:val="false"/>
          <w:color w:val="000000"/>
          <w:sz w:val="28"/>
        </w:rPr>
        <w:t>
N 265 бұйрығымен     
</w:t>
      </w:r>
      <w:r>
        <w:br/>
      </w:r>
      <w:r>
        <w:rPr>
          <w:rFonts w:ascii="Times New Roman"/>
          <w:b w:val="false"/>
          <w:i w:val="false"/>
          <w:color w:val="000000"/>
          <w:sz w:val="28"/>
        </w:rPr>
        <w:t>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 берушiлердiң (лицензия алуға талапкерлердiң) немесе лицензиаттардың заңнамамен белгiленген бiлiктiлiк талаптарға сай екенiне сараптамалық бағалау жүргiзу үшiн жеке және заңды тұлғаларды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Өтiнiш берушiлердiң (лицензия алуға талапкерлердiң) немесе лицензиаттардың заңнамамен белгiленген бiлiктiлiк талаптарға сай екенiне сараптамалық бағалау жүргiзу үшiн жеке және заңды тұлғаларды тiркеудiң осы ережесi "Қазақстан Республикасындағы сәулет, қала құрылысы және құрылыс қызметi туралы" Қазақстан Республикасының 2001 жылғы 16 шілдедегi N 242-II 
</w:t>
      </w:r>
      <w:r>
        <w:rPr>
          <w:rFonts w:ascii="Times New Roman"/>
          <w:b w:val="false"/>
          <w:i w:val="false"/>
          <w:color w:val="000000"/>
          <w:sz w:val="28"/>
        </w:rPr>
        <w:t xml:space="preserve"> Заңына </w:t>
      </w:r>
      <w:r>
        <w:rPr>
          <w:rFonts w:ascii="Times New Roman"/>
          <w:b w:val="false"/>
          <w:i w:val="false"/>
          <w:color w:val="000000"/>
          <w:sz w:val="28"/>
        </w:rPr>
        <w:t>
, "Лицензиялау туралы" Қазақстан Республикасының 1995 жылғы 17 сәуiрдегi N 2200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Президентiнiң 1995 жылғы 17 сәуiрдегi N 2201 
</w:t>
      </w:r>
      <w:r>
        <w:rPr>
          <w:rFonts w:ascii="Times New Roman"/>
          <w:b w:val="false"/>
          <w:i w:val="false"/>
          <w:color w:val="000000"/>
          <w:sz w:val="28"/>
        </w:rPr>
        <w:t xml:space="preserve"> қаулысын </w:t>
      </w:r>
      <w:r>
        <w:rPr>
          <w:rFonts w:ascii="Times New Roman"/>
          <w:b w:val="false"/>
          <w:i w:val="false"/>
          <w:color w:val="000000"/>
          <w:sz w:val="28"/>
        </w:rPr>
        <w:t>
 жүзеге асыру туралы" Қазақстан Республикасы Үкiметiнiң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 "Сәулет, қала құрылысы және құрылыс қызметi саласындағы қызметтi лицензиялау мәселелерi" туралы Қазақстан Республикасы Үкiметiнiң 2002 жылғы 10 қаңтардағы N 23 
</w:t>
      </w:r>
      <w:r>
        <w:rPr>
          <w:rFonts w:ascii="Times New Roman"/>
          <w:b w:val="false"/>
          <w:i w:val="false"/>
          <w:color w:val="000000"/>
          <w:sz w:val="28"/>
        </w:rPr>
        <w:t xml:space="preserve"> қаулысына </w:t>
      </w:r>
      <w:r>
        <w:rPr>
          <w:rFonts w:ascii="Times New Roman"/>
          <w:b w:val="false"/>
          <w:i w:val="false"/>
          <w:color w:val="000000"/>
          <w:sz w:val="28"/>
        </w:rPr>
        <w:t>
 сәйкес әзiрлендi және Қазақстан Республикасының Индустрия және сауда министрлiгi Құрылыс iстерi жөнiндегi комитетiнiң (бұдан әрi - Комитет) лицензияланатын субъектiлердiң (өтiнiш берушiлердiң - талапкерлердiң) сәулет, қала құрылысы және құрылыс саласындағы қызметтi жүзеге асыруы барысында қойылатын бiлiктiлiк талаптарына сай екенiн анықтау тұрғысынан олардың материалдары мен құжаттарына сараптама мен техникалық аудиттi жүргiзу үшiн, сондай-ақ лицензиаттардың лицензияны иеленушi мәртебесiн сақтау жөнiндегi қызметiн бағалау үшiн заңды және жеке тұлғаларды тартуына байланысты қатынастарын реттейдi. 
</w:t>
      </w:r>
      <w:r>
        <w:br/>
      </w:r>
      <w:r>
        <w:rPr>
          <w:rFonts w:ascii="Times New Roman"/>
          <w:b w:val="false"/>
          <w:i w:val="false"/>
          <w:color w:val="000000"/>
          <w:sz w:val="28"/>
        </w:rPr>
        <w:t>
      Осы Ереже құрылысқа арналған және жобаларды мемлекеттiк сараптаудың ерекше құзыретiне жатпайтын алдын ала жобалау немесе жобалау (жобалау-смета) құжаттамаларын сараптауды жүзеге асырушы жеке тұлғаларды аттестациялауға және заңды тұлғаларды тiркеуге қолданылмайды. 
</w:t>
      </w:r>
      <w:r>
        <w:br/>
      </w:r>
      <w:r>
        <w:rPr>
          <w:rFonts w:ascii="Times New Roman"/>
          <w:b w:val="false"/>
          <w:i w:val="false"/>
          <w:color w:val="000000"/>
          <w:sz w:val="28"/>
        </w:rPr>
        <w:t>
      Осы Ережелерде пайдаланылатын анықтамалар мен терминдер жоғарыда аталған нормативтiк құқықтық кесiмдерде келтiрiлген анықтамалар мен терминдерге сай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w:t>
      </w:r>
      <w:r>
        <w:br/>
      </w:r>
      <w:r>
        <w:rPr>
          <w:rFonts w:ascii="Times New Roman"/>
          <w:b w:val="false"/>
          <w:i w:val="false"/>
          <w:color w:val="000000"/>
          <w:sz w:val="28"/>
        </w:rPr>
        <w:t>
      1) лицензияланатын субъектiлерге сараптама мен техникалық аудит жүргiзуге тартылатын заңды және жеке тұлғалардың тiркелу тәртiбiн; 
</w:t>
      </w:r>
      <w:r>
        <w:br/>
      </w:r>
      <w:r>
        <w:rPr>
          <w:rFonts w:ascii="Times New Roman"/>
          <w:b w:val="false"/>
          <w:i w:val="false"/>
          <w:color w:val="000000"/>
          <w:sz w:val="28"/>
        </w:rPr>
        <w:t>
      2) лицензияланатын субъектiлерге сараптама мен техникалық аудит жүргiзуге тартылатын заңды және жеке тұлғаларға қойылатын талаптарды; 
</w:t>
      </w:r>
      <w:r>
        <w:br/>
      </w:r>
      <w:r>
        <w:rPr>
          <w:rFonts w:ascii="Times New Roman"/>
          <w:b w:val="false"/>
          <w:i w:val="false"/>
          <w:color w:val="000000"/>
          <w:sz w:val="28"/>
        </w:rPr>
        <w:t>
      3) сараптама мен техникалық аудит жүргiзуге қатысушылардың құқықтарын, мiндеттерiн және қызметi қағидаттарын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Комитет тiркелген сарапшыларды лицензияланатын субъектiлер бойынша сараптама мен техникалық аудиттi жүргiзуге тарту арқылы оларды ұйымдастыруды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Өтiнiш берушiнiң (лицензия алуға талапкердiң) бiлiктiлiк талаптарына сай болуы тұрғысынан бiлiктi тұжырымды, сондай-ақ лицензиаттың лицензияны иеленушi мәртебесiн сақтауы жөнiнен олардың қызметiне баға бере алатын жеке, заңды тұлға сарапшы және техникалық аудитор болып табылады. Сонымен бiрге, жеке тұлға тиiсiнше құжаттармен расталған қажеттi бiлiктiлiк деңгейiнде болуға тиiс, заңды тұлғада - қажеттi бiлiктiлiк деңгейiндегi мамандар штаты болуға тиiс. Лицензияланатын субъектiлерге сараптама мен техникалық аудит жүргiзудi жүзеге асырушы жеке және заңды тұлғалардың жұмыс тәжiрибесi және тиiсiнше лицензиясы болуға тиiс, егер мұның өзi Қазақстан Республикасы заңнамасымен қарастырылса. 
</w:t>
      </w:r>
    </w:p>
    <w:p>
      <w:pPr>
        <w:spacing w:after="0"/>
        <w:ind w:left="0"/>
        <w:jc w:val="both"/>
      </w:pPr>
      <w:r>
        <w:rPr>
          <w:rFonts w:ascii="Times New Roman"/>
          <w:b w:val="false"/>
          <w:i w:val="false"/>
          <w:color w:val="000000"/>
          <w:sz w:val="28"/>
        </w:rPr>
        <w:t>
</w:t>
      </w:r>
      <w:r>
        <w:rPr>
          <w:rFonts w:ascii="Times New Roman"/>
          <w:b w:val="false"/>
          <w:i w:val="false"/>
          <w:color w:val="000000"/>
          <w:sz w:val="28"/>
        </w:rPr>
        <w:t>
      5. Сараптамалық бағалау (техникалық аудит пен сараптама) - өтiнiш берушiнiң тиянақты және сенiмдi талдамалық бағалауды алуы үшiн оған жүргiзiлетiн бағаламалық қимыл-әрекеттер мен тұжырымдар жүйесi.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Техникалық аудит пен сараптама (сараптамалық бағалау) объектiлерi:
</w:t>
      </w:r>
      <w:r>
        <w:br/>
      </w:r>
      <w:r>
        <w:rPr>
          <w:rFonts w:ascii="Times New Roman"/>
          <w:b w:val="false"/>
          <w:i w:val="false"/>
          <w:color w:val="000000"/>
          <w:sz w:val="28"/>
        </w:rPr>
        <w:t>
      1) өтiнiш берушiнiң (лицензия алуға талапкердiң) бiлiктiлiк 
</w:t>
      </w:r>
      <w:r>
        <w:br/>
      </w:r>
      <w:r>
        <w:rPr>
          <w:rFonts w:ascii="Times New Roman"/>
          <w:b w:val="false"/>
          <w:i w:val="false"/>
          <w:color w:val="000000"/>
          <w:sz w:val="28"/>
        </w:rPr>
        <w:t>
талаптарына сай екенiн сараптамалық бағалау үшiн ұсынатын құжаттары мен материалдары;
</w:t>
      </w:r>
      <w:r>
        <w:br/>
      </w:r>
      <w:r>
        <w:rPr>
          <w:rFonts w:ascii="Times New Roman"/>
          <w:b w:val="false"/>
          <w:i w:val="false"/>
          <w:color w:val="000000"/>
          <w:sz w:val="28"/>
        </w:rPr>
        <w:t>
      2) жұмыстың өтiнiм жасалған түрлерiн атқарушылар;
</w:t>
      </w:r>
      <w:r>
        <w:br/>
      </w:r>
      <w:r>
        <w:rPr>
          <w:rFonts w:ascii="Times New Roman"/>
          <w:b w:val="false"/>
          <w:i w:val="false"/>
          <w:color w:val="000000"/>
          <w:sz w:val="28"/>
        </w:rPr>
        <w:t>
      3) материалдық-техникалық және өндiрiстiк база;
</w:t>
      </w:r>
      <w:r>
        <w:br/>
      </w:r>
      <w:r>
        <w:rPr>
          <w:rFonts w:ascii="Times New Roman"/>
          <w:b w:val="false"/>
          <w:i w:val="false"/>
          <w:color w:val="000000"/>
          <w:sz w:val="28"/>
        </w:rPr>
        <w:t>
      4) жұмыстарды орындау сапасын бақылауға арналған приборлар мен жабдықтар;
</w:t>
      </w:r>
      <w:r>
        <w:br/>
      </w:r>
      <w:r>
        <w:rPr>
          <w:rFonts w:ascii="Times New Roman"/>
          <w:b w:val="false"/>
          <w:i w:val="false"/>
          <w:color w:val="000000"/>
          <w:sz w:val="28"/>
        </w:rPr>
        <w:t>
      5) жұмыс жүргiзу барысында еңбектi қорғау жүйесi мен қауiпсiздiк техникасы;
</w:t>
      </w:r>
      <w:r>
        <w:br/>
      </w:r>
      <w:r>
        <w:rPr>
          <w:rFonts w:ascii="Times New Roman"/>
          <w:b w:val="false"/>
          <w:i w:val="false"/>
          <w:color w:val="000000"/>
          <w:sz w:val="28"/>
        </w:rPr>
        <w:t>
      6) Қазақстан Республикасының нормативтiк құқықтық кесiмдерiмен қарастырылған өзге де объектiлер.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Сараптама мен техникалық аудиттiң негізгi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Сараптама мен техникалық аудиттiң негiзгi принциптерi:
</w:t>
      </w:r>
      <w:r>
        <w:br/>
      </w:r>
      <w:r>
        <w:rPr>
          <w:rFonts w:ascii="Times New Roman"/>
          <w:b w:val="false"/>
          <w:i w:val="false"/>
          <w:color w:val="000000"/>
          <w:sz w:val="28"/>
        </w:rPr>
        <w:t>
      1) сараптамалық бағалау (техникалық аудит пен сараптама) қорытындыларының бүкпесiздiгi мен объективтілігi;
</w:t>
      </w:r>
      <w:r>
        <w:br/>
      </w:r>
      <w:r>
        <w:rPr>
          <w:rFonts w:ascii="Times New Roman"/>
          <w:b w:val="false"/>
          <w:i w:val="false"/>
          <w:color w:val="000000"/>
          <w:sz w:val="28"/>
        </w:rPr>
        <w:t>
      2) құзыреттілік пен жоғары кәсiби деңгей;
</w:t>
      </w:r>
      <w:r>
        <w:br/>
      </w:r>
      <w:r>
        <w:rPr>
          <w:rFonts w:ascii="Times New Roman"/>
          <w:b w:val="false"/>
          <w:i w:val="false"/>
          <w:color w:val="000000"/>
          <w:sz w:val="28"/>
        </w:rPr>
        <w:t>
      3) сарапшылар мен техникалық аудиторлар қорытындыларының толымдылығы және сенiмдiлiгi;
</w:t>
      </w:r>
      <w:r>
        <w:br/>
      </w:r>
      <w:r>
        <w:rPr>
          <w:rFonts w:ascii="Times New Roman"/>
          <w:b w:val="false"/>
          <w:i w:val="false"/>
          <w:color w:val="000000"/>
          <w:sz w:val="28"/>
        </w:rPr>
        <w:t>
      4) сараптама және техникалық аудит объектiлерiн iске асырудың техникалық, экономикалық, құқықтық, экологиялық және әлеуметтiк салдарларын кешендi бағалау; 
</w:t>
      </w:r>
      <w:r>
        <w:br/>
      </w:r>
      <w:r>
        <w:rPr>
          <w:rFonts w:ascii="Times New Roman"/>
          <w:b w:val="false"/>
          <w:i w:val="false"/>
          <w:color w:val="000000"/>
          <w:sz w:val="28"/>
        </w:rPr>
        <w:t>
      5) сараптама және техникалық аудит барысында алынған өтiнiш берушi (лицензия алуға талапкер) немесе лицензиат туралы ақпараттың құпиялылығы, егер Қазақстан Республикасының қолданыстағы заңнамасымен өзгеше көзделмесе; 
</w:t>
      </w:r>
      <w:r>
        <w:br/>
      </w:r>
      <w:r>
        <w:rPr>
          <w:rFonts w:ascii="Times New Roman"/>
          <w:b w:val="false"/>
          <w:i w:val="false"/>
          <w:color w:val="000000"/>
          <w:sz w:val="28"/>
        </w:rPr>
        <w:t>
      6) сараптама мен техникалық аудит қорытындыларының сенiмдiлiгi, толымдылығы және негiздiлiгi үшiн жауаптылық; 
</w:t>
      </w:r>
      <w:r>
        <w:br/>
      </w:r>
      <w:r>
        <w:rPr>
          <w:rFonts w:ascii="Times New Roman"/>
          <w:b w:val="false"/>
          <w:i w:val="false"/>
          <w:color w:val="000000"/>
          <w:sz w:val="28"/>
        </w:rPr>
        <w:t>
      7) Қазақстан Республикасы заңнамасы аясында сарапшылар мен техникалық аудиторлардың лицензияланатын қызмет түрлерiнiң бағаланатын субъектiлерiне, не шаруашылық жүргiзушi өзге де субъектiлерге, сондай-ақ мемлекеттiк органдарға, оның iшiнде Комитетке тәуелсiздiгi.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Сарапшылар мен техникалық аудиторлардың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Сарапшылар мен техникалық аудиторлар Комитет белгiлеген мерзiмде бiлiктi сараптама мен техникалық аудит жүргiзудi және сараптама мен техникалық аудитке ұсынылған құжаттардың сақталуын және құпиялылығын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Сарапшылар мен техникалық аудиторлар жүргiзiлген сараптама мен техникалық аудит үшiн Қазақстан Республикасының қолданыстағы заңнамасына сай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Сараптама мен техникалық аудиттi жүргiзу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және заңды тұлғаларды тiркеу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Комитет тiркелудi ұйымдастырушы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 тiркелген жеке және заңды тұлғалардың бөлек тiзiлiмiн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Жеке және заңды тұлғаларды тiркеу Комитет бұйрығымен ресiмделедi, оның негiзiнде тiркелген жеке немесе заңды тұлғаға тiркелу куәлiгi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Тiркелген жеке немесе заңды тұлғалар Қазақстан Республикасының қолданыстағы заңнамасына және осы Ережелерге сай сараптамалық бағалау мен техникалық аудиттi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Тiркелу куәлiгiн қайтарып алу Комитет бұйрығымен ресiмделедi және тiркелген жеке немесе заңды тұлғалар тiзiлiмiне тиiсiнше жазба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Жеке және заңды тұлғаны тiркеу үшiн мынадай құжаттардың тiзбесiн тапсырады: 
</w:t>
      </w:r>
      <w:r>
        <w:br/>
      </w:r>
      <w:r>
        <w:rPr>
          <w:rFonts w:ascii="Times New Roman"/>
          <w:b w:val="false"/>
          <w:i w:val="false"/>
          <w:color w:val="000000"/>
          <w:sz w:val="28"/>
        </w:rPr>
        <w:t>
      1) заңды тұлға үшiн - ұйым бланкiсiне жазылған, бiрiншi басшы, не оның уәкiлеттi тұлғасы қол қойған арыз. (Жеке тұлға үшiн бланкiнiң болуы талап етiлмейдi). Арызда кәсiби бiлiмiн, тәжiрибесiн, беделдiлiгiн растайтын ақпараттар, сондай-ақ сараптама мен техникалық аудит жүргiзу үшiн қажеттi қаржылық, материалдық-техникалық және еңбек ресурстары баяндалуға тиiс. Жеке тұлғалар жұмыс орнын, лауазымын, бiлiмiн, мамандығын және мамандығы бойынша жұмыс стажын да көрсетуге тиiс; 
</w:t>
      </w:r>
      <w:r>
        <w:br/>
      </w:r>
      <w:r>
        <w:rPr>
          <w:rFonts w:ascii="Times New Roman"/>
          <w:b w:val="false"/>
          <w:i w:val="false"/>
          <w:color w:val="000000"/>
          <w:sz w:val="28"/>
        </w:rPr>
        <w:t>
      2) заңды тұлға үшiн - құрылтай құжаттарының, шаруашылық жүргiзушi субъектiнi тiркеу туралы куәлiктiң және статистикалық карточканың нотариалдық куәлендiрiлген көшiрмелерi; 
</w:t>
      </w:r>
      <w:r>
        <w:br/>
      </w:r>
      <w:r>
        <w:rPr>
          <w:rFonts w:ascii="Times New Roman"/>
          <w:b w:val="false"/>
          <w:i w:val="false"/>
          <w:color w:val="000000"/>
          <w:sz w:val="28"/>
        </w:rPr>
        <w:t>
      3) жеке тұлға үшiн - жеке кәсiпкер патентiнiң нотариалдық куәлендiрiлген көшiрмесi; 
</w:t>
      </w:r>
      <w:r>
        <w:br/>
      </w:r>
      <w:r>
        <w:rPr>
          <w:rFonts w:ascii="Times New Roman"/>
          <w:b w:val="false"/>
          <w:i w:val="false"/>
          <w:color w:val="000000"/>
          <w:sz w:val="28"/>
        </w:rPr>
        <w:t>
      4) куәлiктердiң, лицензиялардың, сертификаттардың және/немесе Қазақстан Республикасының қолданыстағы заңнамасымен қарастырылған, жеке және заңды тұлғаның сараптама мен техникалық аудит жүргiзу құқығын растайтын басқа да құжаттардың нотариалдық куәлендiрiлген көшiрмелерi; 
</w:t>
      </w:r>
      <w:r>
        <w:br/>
      </w:r>
      <w:r>
        <w:rPr>
          <w:rFonts w:ascii="Times New Roman"/>
          <w:b w:val="false"/>
          <w:i w:val="false"/>
          <w:color w:val="000000"/>
          <w:sz w:val="28"/>
        </w:rPr>
        <w:t>
      5) заңды тұлға үшiн - тиiсiнше мамандығына қарай сараптаманы жүзеге асырушы қызметкерлердiң еңбек кiтапшаларының немесе жұмыс стажын растайтын құжаттарының нотариалдық куәлендiрiлген көшiрмелерi. Жеке тұлға үшiн - еңбек кiтапшасының немесе тиiсiнше мамандығы бойынша жұмыс стажын растайтын өзгедей құжаттарының, бiлiмi туралы құжаттың нотариалдық куәлендiрiлген көшiрмелерi;
</w:t>
      </w:r>
      <w:r>
        <w:br/>
      </w:r>
      <w:r>
        <w:rPr>
          <w:rFonts w:ascii="Times New Roman"/>
          <w:b w:val="false"/>
          <w:i w:val="false"/>
          <w:color w:val="000000"/>
          <w:sz w:val="28"/>
        </w:rPr>
        <w:t>
      6) 1-қосымшаға сәйкес нысан бойынша жеке немесе заңды тұлғаның бiлiктiлiгi туралы мәлiметтер;
</w:t>
      </w:r>
      <w:r>
        <w:br/>
      </w:r>
      <w:r>
        <w:rPr>
          <w:rFonts w:ascii="Times New Roman"/>
          <w:b w:val="false"/>
          <w:i w:val="false"/>
          <w:color w:val="000000"/>
          <w:sz w:val="28"/>
        </w:rPr>
        <w:t>
      7) ұсынылған өтiнiмдiк құжаттарда жеке және заңды тұлғаның нақты мекен-жайы туралы ақпараттар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Жеке және заңды тұлғалар тiркелу үшiн ұсынған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өтiнiмдiк құжаттарды Комитеттiң қарау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Комитет жеке тұлғадан тiркелуге құжаттарды қабылдаған кезден 10 күннен немесе заңды тұлғалардан - тiркелуге құжаттарды қабылдаған кезден 30 күннен кешiктiрмей өз шешiмi туралы оларды хабардар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Тiркелген куәлiктiң қолданылу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Тiркелген куәлiктiң мерзiмi жыл сайын ұзартылуға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Индустрия  
</w:t>
      </w:r>
      <w:r>
        <w:br/>
      </w:r>
      <w:r>
        <w:rPr>
          <w:rFonts w:ascii="Times New Roman"/>
          <w:b w:val="false"/>
          <w:i w:val="false"/>
          <w:color w:val="000000"/>
          <w:sz w:val="28"/>
        </w:rPr>
        <w:t>
және сауда министрлiгінiң Құрылыс  
</w:t>
      </w:r>
      <w:r>
        <w:br/>
      </w:r>
      <w:r>
        <w:rPr>
          <w:rFonts w:ascii="Times New Roman"/>
          <w:b w:val="false"/>
          <w:i w:val="false"/>
          <w:color w:val="000000"/>
          <w:sz w:val="28"/>
        </w:rPr>
        <w:t>
iстерi жөнiндегi комитетi төрағасының
</w:t>
      </w:r>
      <w:r>
        <w:br/>
      </w:r>
      <w:r>
        <w:rPr>
          <w:rFonts w:ascii="Times New Roman"/>
          <w:b w:val="false"/>
          <w:i w:val="false"/>
          <w:color w:val="000000"/>
          <w:sz w:val="28"/>
        </w:rPr>
        <w:t>
2002 жылғы 4 қыркүйектегi N 265   
</w:t>
      </w:r>
      <w:r>
        <w:br/>
      </w:r>
      <w:r>
        <w:rPr>
          <w:rFonts w:ascii="Times New Roman"/>
          <w:b w:val="false"/>
          <w:i w:val="false"/>
          <w:color w:val="000000"/>
          <w:sz w:val="28"/>
        </w:rPr>
        <w:t>
бұйрығымен бекiтiлген Жеке және   
</w:t>
      </w:r>
      <w:r>
        <w:br/>
      </w:r>
      <w:r>
        <w:rPr>
          <w:rFonts w:ascii="Times New Roman"/>
          <w:b w:val="false"/>
          <w:i w:val="false"/>
          <w:color w:val="000000"/>
          <w:sz w:val="28"/>
        </w:rPr>
        <w:t>
заңды тұлғаларды тiркеу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Бiлiктiлiк туралы мәлiметтер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(тiркелу куәлігін алуға тiлек бiлдiруші жеке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 толтырады)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Қатысушының заңды мәртебесi_________________________________
</w:t>
      </w:r>
      <w:r>
        <w:br/>
      </w:r>
      <w:r>
        <w:rPr>
          <w:rFonts w:ascii="Times New Roman"/>
          <w:b w:val="false"/>
          <w:i w:val="false"/>
          <w:color w:val="000000"/>
          <w:sz w:val="28"/>
        </w:rPr>
        <w:t>
     (заңды тұлғаны немесе жеке кәсiпкердi мемлекеттiк тiркеу туралы
</w:t>
      </w:r>
      <w:r>
        <w:br/>
      </w:r>
      <w:r>
        <w:rPr>
          <w:rFonts w:ascii="Times New Roman"/>
          <w:b w:val="false"/>
          <w:i w:val="false"/>
          <w:color w:val="000000"/>
          <w:sz w:val="28"/>
        </w:rPr>
        <w:t>
     құжаттардың көшiрмелерi қоса берiледi)
</w:t>
      </w:r>
      <w:r>
        <w:br/>
      </w:r>
      <w:r>
        <w:rPr>
          <w:rFonts w:ascii="Times New Roman"/>
          <w:b w:val="false"/>
          <w:i w:val="false"/>
          <w:color w:val="000000"/>
          <w:sz w:val="28"/>
        </w:rPr>
        <w:t>
     2. Тiркелу орны:
</w:t>
      </w:r>
      <w:r>
        <w:br/>
      </w:r>
      <w:r>
        <w:rPr>
          <w:rFonts w:ascii="Times New Roman"/>
          <w:b w:val="false"/>
          <w:i w:val="false"/>
          <w:color w:val="000000"/>
          <w:sz w:val="28"/>
        </w:rPr>
        <w:t>
     3. Негiзгi қызмет орны:
</w:t>
      </w:r>
      <w:r>
        <w:br/>
      </w:r>
      <w:r>
        <w:rPr>
          <w:rFonts w:ascii="Times New Roman"/>
          <w:b w:val="false"/>
          <w:i w:val="false"/>
          <w:color w:val="000000"/>
          <w:sz w:val="28"/>
        </w:rPr>
        <w:t>
     4. ___________________ N _____________________________ лицензия
</w:t>
      </w:r>
      <w:r>
        <w:br/>
      </w:r>
      <w:r>
        <w:rPr>
          <w:rFonts w:ascii="Times New Roman"/>
          <w:b w:val="false"/>
          <w:i w:val="false"/>
          <w:color w:val="000000"/>
          <w:sz w:val="28"/>
        </w:rPr>
        <w:t>
                   (лицензияның көшiрмесi қоса берiледi)
</w:t>
      </w:r>
      <w:r>
        <w:br/>
      </w:r>
      <w:r>
        <w:rPr>
          <w:rFonts w:ascii="Times New Roman"/>
          <w:b w:val="false"/>
          <w:i w:val="false"/>
          <w:color w:val="000000"/>
          <w:sz w:val="28"/>
        </w:rPr>
        <w:t>
     5. Уәкiлеттi өкiлге өтiнiшке қол қою құқығына берiлген сенiмхат (қоса берiледi).
</w:t>
      </w:r>
      <w:r>
        <w:br/>
      </w:r>
      <w:r>
        <w:rPr>
          <w:rFonts w:ascii="Times New Roman"/>
          <w:b w:val="false"/>
          <w:i w:val="false"/>
          <w:color w:val="000000"/>
          <w:sz w:val="28"/>
        </w:rPr>
        <w:t>
     6. Сарапшы және техникалық аудитор ретiнде соңғы үш жылда жүргiзген сипаты бойынша осындай сараптамалар мен техникалық аудиттер.
</w:t>
      </w:r>
      <w:r>
        <w:br/>
      </w:r>
      <w:r>
        <w:rPr>
          <w:rFonts w:ascii="Times New Roman"/>
          <w:b w:val="false"/>
          <w:i w:val="false"/>
          <w:color w:val="000000"/>
          <w:sz w:val="28"/>
        </w:rPr>
        <w:t>
     --------------------------
</w:t>
      </w:r>
      <w:r>
        <w:br/>
      </w:r>
      <w:r>
        <w:rPr>
          <w:rFonts w:ascii="Times New Roman"/>
          <w:b w:val="false"/>
          <w:i w:val="false"/>
          <w:color w:val="000000"/>
          <w:sz w:val="28"/>
        </w:rPr>
        <w:t>
     Қызмет атауы Клиент атауы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7. Техникалық аудит пен сараптама қызметкерiнiң бiлiктiлiгi мен
</w:t>
      </w:r>
      <w:r>
        <w:br/>
      </w:r>
      <w:r>
        <w:rPr>
          <w:rFonts w:ascii="Times New Roman"/>
          <w:b w:val="false"/>
          <w:i w:val="false"/>
          <w:color w:val="000000"/>
          <w:sz w:val="28"/>
        </w:rPr>
        <w:t>
     тәжiрибесi     ____________________________________________________________________
</w:t>
      </w:r>
      <w:r>
        <w:br/>
      </w:r>
      <w:r>
        <w:rPr>
          <w:rFonts w:ascii="Times New Roman"/>
          <w:b w:val="false"/>
          <w:i w:val="false"/>
          <w:color w:val="000000"/>
          <w:sz w:val="28"/>
        </w:rPr>
        <w:t>
     Лауазымы. Т.Ә.А. Жалпы жұмыс тәжiрибесi. Сарапшы, техникалық
</w:t>
      </w:r>
      <w:r>
        <w:br/>
      </w:r>
      <w:r>
        <w:rPr>
          <w:rFonts w:ascii="Times New Roman"/>
          <w:b w:val="false"/>
          <w:i w:val="false"/>
          <w:color w:val="000000"/>
          <w:sz w:val="28"/>
        </w:rPr>
        <w:t>
     аудитор ретiндегi жұмыс тәжiрибесi
</w:t>
      </w:r>
      <w:r>
        <w:br/>
      </w:r>
      <w:r>
        <w:rPr>
          <w:rFonts w:ascii="Times New Roman"/>
          <w:b w:val="false"/>
          <w:i w:val="false"/>
          <w:color w:val="000000"/>
          <w:sz w:val="28"/>
        </w:rPr>
        <w:t>
________________________________________________________________________________________________________________________________________
</w:t>
      </w:r>
      <w:r>
        <w:br/>
      </w:r>
      <w:r>
        <w:rPr>
          <w:rFonts w:ascii="Times New Roman"/>
          <w:b w:val="false"/>
          <w:i w:val="false"/>
          <w:color w:val="000000"/>
          <w:sz w:val="28"/>
        </w:rPr>
        <w:t>
____________________________________________________________________     8. Қазақстан Республикасының аумағында бөлiмшелерiнiң болуы (заңды тұлғалар үшiн бөлiмшелерi болса).
</w:t>
      </w:r>
      <w:r>
        <w:br/>
      </w:r>
      <w:r>
        <w:rPr>
          <w:rFonts w:ascii="Times New Roman"/>
          <w:b w:val="false"/>
          <w:i w:val="false"/>
          <w:color w:val="000000"/>
          <w:sz w:val="28"/>
        </w:rPr>
        <w:t>
____________________________________________________________________     9. Ұсынымдар туралы мәлiметтер. Басқа заңды және жеке тұлғалардың ұсынымдық хаттары, пiкiрлерi аталсын және қоса берiлсiн:
</w:t>
      </w:r>
      <w:r>
        <w:br/>
      </w:r>
      <w:r>
        <w:rPr>
          <w:rFonts w:ascii="Times New Roman"/>
          <w:b w:val="false"/>
          <w:i w:val="false"/>
          <w:color w:val="000000"/>
          <w:sz w:val="28"/>
        </w:rPr>
        <w:t>
____________________________________________________________________     10. Бiлiктiк туралы барлық мәліметтердiң нақтылығын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Лауазымы 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Т.Ә.А. ____________________________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