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35029" w14:textId="ac35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аумағынан тыс жерлерде қолма-қол ақшамен төленген консулдық алымдарды бюджетке, сондай-ақ дипломатиялық өкілдіктің немесе консулдық мекеменің арнайы (транзиттік) банктің шотына есепке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2002 жылғы 30 қарашадағы N 594 бұйрығы. Қазақстан Республикасы Әділет министрлігінде 2002 жылғы 27 желтоқсанда тіркелді. Тіркеу N 2104. Күші жойылды - Қазақстан Республикасы Қаржы министрінің 2009 жылғы 9 қаңтардағы N 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ҚР Қаржы министрінің 2009.01.09 N 5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кейбір нормативтік құқықтық актілердің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2009 жылғы 1 қаңтардан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Министрдің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9 қаңтардағы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5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жойылған кейбір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"Қазақстан Республикасының аумағынан тыс жерлерде қолма-қол ақшамен төленген консулдық алымдарды бюджетке, сондай-ақ дипломатиялық өкілдіктің немесе консулдық мекеменің арнайы (транзиттік) банктің шотына есепке алу ережесін бекіту туралы" Қазақстан Республикасы Қаржы министрінің 2002 жылғы 30 қарашадағы № 594 бұйрығы (Нормативтік құқықтық актілерді мемлекеттік тіркеу тізілімінде № 2104 болып тіркелді).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Келісілді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Мемлекеттік хатшысы-Қазақстан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Республикасыны Сыртқы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істер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2002 жылғы _______ N 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Кодексінің </w:t>
      </w:r>
      <w:r>
        <w:rPr>
          <w:rFonts w:ascii="Times New Roman"/>
          <w:b w:val="false"/>
          <w:i w:val="false"/>
          <w:color w:val="000000"/>
          <w:sz w:val="28"/>
        </w:rPr>
        <w:t>
</w:t>
      </w:r>
      <w:r>
        <w:rPr>
          <w:rFonts w:ascii="Times New Roman"/>
          <w:b w:val="false"/>
          <w:i w:val="false"/>
          <w:color w:val="000000"/>
          <w:sz w:val="28"/>
        </w:rPr>
        <w:t>
 (Салық Кодексі) 514-бабын жүзеге асыру мақсатында БҰЙЫРАМЫН: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аумағынан тыс жерлерде қолма-қол ақшамен төленген консулдық алымдарды бюджетке, сондай-ақ дипломатиялық өкілдіктің немесе консулдық мекеменің арнайы (транзиттік) банктік шотына есепке алу ережесі бекітілсін.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Заң қызметі департаменті осы бұйрықты Қазақстан Республикасының Сыртқы істер министрлігімен келіссін және Қазақстан Республикасының Әділет министрлігіне мемлекеттік тіркеуге жіберсін.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Республикасының Әділет министрлігінде мемлекеттік тіркеу күнінен бастап қолданысқа енгізіледі.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Қаржы 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2002 жылғы 30 қарашадағы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594 бұйрығымен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бекітілген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аумағынан тыс жерлерде қолма-қол ақшамен төленген консулдық алымдарды бюджетке, сондай-ақ дипломатиялық өкілдіктің немесе консулдық мекеменің арнайы (транзиттік) банктік шотына есепке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Осы Ереже "Салық және бюджетке төленетін басқа да міндетті төлемдер туралы"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Кодексіне </w:t>
      </w:r>
      <w:r>
        <w:rPr>
          <w:rFonts w:ascii="Times New Roman"/>
          <w:b w:val="false"/>
          <w:i w:val="false"/>
          <w:color w:val="000000"/>
          <w:sz w:val="28"/>
        </w:rPr>
        <w:t>
</w:t>
      </w:r>
      <w:r>
        <w:rPr>
          <w:rFonts w:ascii="Times New Roman"/>
          <w:b w:val="false"/>
          <w:i w:val="false"/>
          <w:color w:val="000000"/>
          <w:sz w:val="28"/>
        </w:rPr>
        <w:t>
 (Салық Кодексі) сәйкес әзірленді және Қазақстан Республикасының аумағынан тыс жерлерде қолма-қол ақшамен төленген консулдық алымдарды бюджетке, сондай-ақ дипломатиялық өкілдіктің немесе консулдық мекеменің арнайы (транзиттік) банктік шотына есепке алу тәртібін анықтайды.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Консулдық алымды қолма-қол ақшамен қабылдауды консулдық іс-қимылдарды жүзеге асыру орны бойынша АҚШ долларымен немесе дипломатиялық өкілдік немесе консулдық мекеме келген елдің валютасында "Кейбір міндетті төлемдерді бюджетке қолма-қол ақшамен төлеу туралы" Қазақстан Республикасы Қаржы министрлігінің 2002 жылғы 15 шілдедегі N 323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000000"/>
          <w:sz w:val="28"/>
        </w:rPr>
        <w:t>
 бекітілген қатаң есептілік бланкісінің белгіленген нысандағы түбіртегін бере отырып, Қазақстан Республикасы Сыртқы істер министрлігінің дипломатиялық өкілдігі немесе консулдық мекемесі жүзеге асырады.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Одан әрі консулдық алымдарды дипломатиялық өкілдік немесе консулдық мекеме арнайы (транзиттік) банктік шотқа есепке алу үшін оларды қабылдаған күннен бастап он банктік күннен кешіктірмей дипломатиялық өкілдік немесе консулдық мекеме келген елдің шетелдік банкіне өткізеді.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Дипломатиялық өкілдік немесе консулдық мекеме келген елдің валютасында арнайы (транзиттік) банктік шотқа түскен консулдық алымдарды дипломатиялық өкілдіктің немесе консулдық мекеменің тапсырмасы бойынша шетелдік банк АҚШ долларына айырбастайды.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Дипломатиялық өкілдіктің немесе консулдық мекеменің бірінші қол қою құқығы бар басшысы арнайы (транзиттік) банктік шоттың иеленушісі болып табылады.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Дипломатиялық өкілдік немесе консулдық мекеме ай сайын (есептіден кейінгі айдың оныншы күнінен кешіктірмей) арнайы (транзиттік) банктік шотқа түскен консулдық алымдарды одан әрі бюджеттің кірісіне есепке алу үшін Қазақстан Республикасы Сыртқы істер министрлігінің валюталық шотына аударады. Егер дипломатиялық өкілдікке немесе консулдық мекемеге консулдық алымдардан түсетін ай сайынғы түсімдер кемінде 1000 АҚШ долларын құраса, аудару есептіден кейінгі айдың оныншы күнінен кешіктірмей тоқсан сайын жүзеге асырылады.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Қазақстан Республикасының Сыртқы істер министрлігі дипломатиялық өкілдік немесе консулдық мекеме аударған консулдық алымдарды дәл сол күні бюджеттің кірісіне Қазақстан Республикасы Бірыңғай бюджеттік сыныптамасының тиісті кодына аударылады.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