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9f86" w14:textId="f1d9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Жүктiк кедендiк декларациялардың расталған көшiрмелерiн ұсынудың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2002 жылғы 4 желтоқсандағы N 133 бұйрығы. Қазақстан Республикасы Әділет министрлігінде 2003 жылғы 14 қаңтарда тіркелді. Тіркеу N 2118.
Күші жойылды - ҚР Кедендік бақылау агенттігі төрағасының 2004 жылғы 17 маусымдағы N 240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 одағына қатысушы мемлекеттер кеден қызметтерiнiң басшылары кеңесiнiң "Жанама салықтарды есептеуге ықпал ететiн мәлiметтердi кеден органдарына мәлiмдеудiң тәртiбiн бiрдейлендiру туралы" 2001 жылғы 6 шiлдедегi N 111 шешiмiн орындау үшiн, сондай-ақ Қазақстан Республикасының кедендiк шекарасы арқылы тасымалданатын тауарлардың жеткiзiлуiн бақылау мақсатында, БҰЙЫРАМЫН:
</w:t>
      </w:r>
      <w:r>
        <w:br/>
      </w:r>
      <w:r>
        <w:rPr>
          <w:rFonts w:ascii="Times New Roman"/>
          <w:b w:val="false"/>
          <w:i w:val="false"/>
          <w:color w:val="000000"/>
          <w:sz w:val="28"/>
        </w:rPr>
        <w:t>
      1. Қоса берiлiп отырған Жүктiк кедендiк декларациялардың расталған көшiрмелерiн ұсынудың ережесi бекiтiлсiн.
</w:t>
      </w:r>
      <w:r>
        <w:br/>
      </w:r>
      <w:r>
        <w:rPr>
          <w:rFonts w:ascii="Times New Roman"/>
          <w:b w:val="false"/>
          <w:i w:val="false"/>
          <w:color w:val="000000"/>
          <w:sz w:val="28"/>
        </w:rPr>
        <w:t>
      2. Құқықтық қамтамасыз ету басқармасы (И.Ы.Аңсарова) осы бұйрықтың мемлекеттiк тiркелуiн қамтамасыз етсiн.
</w:t>
      </w:r>
      <w:r>
        <w:br/>
      </w:r>
      <w:r>
        <w:rPr>
          <w:rFonts w:ascii="Times New Roman"/>
          <w:b w:val="false"/>
          <w:i w:val="false"/>
          <w:color w:val="000000"/>
          <w:sz w:val="28"/>
        </w:rPr>
        <w:t>
      3. Осы бұйрықтың орындалуын бақылау Қазақстан Республикасының Кедендiк бақылау агенттiгi төрағасының орынбасары С.Ж.Мулкинге жүктелсiн.
</w:t>
      </w:r>
      <w:r>
        <w:br/>
      </w:r>
      <w:r>
        <w:rPr>
          <w:rFonts w:ascii="Times New Roman"/>
          <w:b w:val="false"/>
          <w:i w:val="false"/>
          <w:color w:val="000000"/>
          <w:sz w:val="28"/>
        </w:rPr>
        <w:t>
      4. Осы бұйрық Қазақстан Республикасының Әдiлет министрлiгiнде мемлекеттiк тiркелген күнiнен бастап қолданысқа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Кедендiк бақылау агенттiгi  
</w:t>
      </w:r>
      <w:r>
        <w:br/>
      </w:r>
      <w:r>
        <w:rPr>
          <w:rFonts w:ascii="Times New Roman"/>
          <w:b w:val="false"/>
          <w:i w:val="false"/>
          <w:color w:val="000000"/>
          <w:sz w:val="28"/>
        </w:rPr>
        <w:t>
төрағасының          
</w:t>
      </w:r>
      <w:r>
        <w:br/>
      </w:r>
      <w:r>
        <w:rPr>
          <w:rFonts w:ascii="Times New Roman"/>
          <w:b w:val="false"/>
          <w:i w:val="false"/>
          <w:color w:val="000000"/>
          <w:sz w:val="28"/>
        </w:rPr>
        <w:t>
2002 жылғы 4 желтоқсандағы  
</w:t>
      </w:r>
      <w:r>
        <w:br/>
      </w:r>
      <w:r>
        <w:rPr>
          <w:rFonts w:ascii="Times New Roman"/>
          <w:b w:val="false"/>
          <w:i w:val="false"/>
          <w:color w:val="000000"/>
          <w:sz w:val="28"/>
        </w:rPr>
        <w:t>
N 133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Жүктiк кедендiк декларациялардың расталған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көшірмелерiн ұсынудың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тауарлардың экспортының кедендiк режимiне сәйкес ресiмделген және Қазақстан Республикасының кедендiк аумағынан Еуразиялық экономикалық қоғамдастыққа (бұдан әрi - ЕурАзЭС) қатысушы мемлекеттердiң кедендiк аумағына әкетiлетiн, сондай-ақ ЕурАзЭС-ке қатысушы мемлекеттердiң аумағынан Қазақстан Республикасының кедендiк аумағына импортталатын тауарлардың жеткiзiлуiн бақылау мақсатында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Жүктiк кедендiк декларацияның (бұдан әрi - ЖКД) төртiншi данасы ресiмдеушi кеден органынан баратын кеден органына (шекарадағы өткiзу пунктi) экспорты кезiнде тауарлардың жеткiзiлуiн растайтын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Әкету елiнiң экспорттық ЖКД-сының қосымша данасы (не оның расталған көшiрмесi) ЕурАзЭС-ке қатысушы мемлекеттерден әкелiнетiн тауарлардың кедендiк құнын растайтын құжаттардың бiрi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Тауарлардың экспорты кезiнде ЖКД-ның расталған көшiрмелерiн ұсынудың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Декларант тауарларды экспорттың кедендiк режимiне сәйкес негiзгi кедендiк ресiмдеу аяқталған кезде ЖКД-ның ресiмдеушi кеден органының лауазымды адамының жеке нөмiрлi мөрінің таңбасымен расталатын төртiншi данасының көшiрмесiн түсiрiп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ЖКД-ның төртiншi данасының расталған көшiрмесi ЖКД-ның төртiншi данасына, тауарға iлеспе құжаттарға қоса тiгiледi және тауармен бiрге шекарадағы өткiзу кеден пунктiне iлесiп барады.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Шекара маңындағы өткiзу кеден пунктiнің лауазымды адамы ЖКД-ның төртiншi данасы мен оның көшiрмесiне күнiн, "Жүк өттi" деген мөртаңба қояды әрi қолымен және жеке нөмiрлi мөрiмен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ЖКД-ның төртiншi данасының расталған көшiрмесi алдын ала немесе негiзгi кедендiк ресiмдеудi жүргiзу кезінде баратын елдiң кеден органында көрсету үшiн тауарға iлеспе құжаттарға тiгiледi.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әкелу кезiнде жөнелтушi ел ЖКД-сының қосымша данасын (не оның көшiрмесiн) ұсынудың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Кеден одағына қатысушы мемлекеттердiң кедендiк аумағынан Қазақстан Республикасының кедендiк аумағына әкелiнетiн тауарлардың кедендiк құнының айқындалуының дұрыстығын бақылауды жүзеге асыру кезiнде әкелiнетiн тауарлармен мәмiлелердiң бағасы бойынша кедендiк құнын белгiлеудiң әдiсiн қолдану арқылы аталған тауарларды кедендiк ресiмдеу жөнелтушi елдiң экспорттық ЖКД-сының қосымша данасын (не оның расталған көшiрмесiн) мiндеттi түрде ұсыну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Жөнелтушi елдiң экспорттық ЖКД-сы қосымша данасының (не оның расталған көшiрмесiнiң) болмауы әкелiнетiн тауарларды кедендiк ресiмдеуден бас тарту үшiн негіздеме болмауы тиiс. Бұл ретте, көрсетілген құжаттар болмаған жағдайда әкелінетiн тауарлардың кедендiк құнын (әкелiнетiн тауарлармен мәмілелердiң бағасы бойынша) айқындаудың негiзгi әдiсiн қолдану арқылы кедендiк ресiмдеу жүргiзiлмейдi.
</w:t>
      </w:r>
      <w:r>
        <w:br/>
      </w:r>
      <w:r>
        <w:rPr>
          <w:rFonts w:ascii="Times New Roman"/>
          <w:b w:val="false"/>
          <w:i w:val="false"/>
          <w:color w:val="000000"/>
          <w:sz w:val="28"/>
        </w:rPr>
        <w:t>
      Бұл жағдайда кедендiк құнын айқындау Қазақстан Республикасының кедендiк заңнамасына сәйкес кедендiк құнды айқындаудың келесi әдiстерiн қолдану арқылы жүргiзiлуi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Экспорттық ЖКД-ның қосымша данасын (не оның көшiрмесiн) пайдалана отырып, ЕурАзЭС-ке қатысушы мемлекеттердiң кедендiк аумағынан әкелiнген тауарлардың кедендiк құнын айқындау кезiнде, жөнелтуші ел ЖКД-сының 12-бағанында көрсетiлген кедендiк құнға қосымша ЕурАзЭС-ке қатысушы мемлекеттердің аумағы бойынша көлiктiк шығыстар мен аталған тауарларды ЕурАзЭС-ке қатысушы мемлекеттердің аумағынан әкелу орнына, егер олар бұрын кедендік құнға енгізілмеген болса Қазақстан Республикасының кедендiк шекарасына дейiн әкетуге байланысты шығыстар қосылады.
</w:t>
      </w:r>
      <w:r>
        <w:br/>
      </w:r>
      <w:r>
        <w:rPr>
          <w:rFonts w:ascii="Times New Roman"/>
          <w:b w:val="false"/>
          <w:i w:val="false"/>
          <w:color w:val="000000"/>
          <w:sz w:val="28"/>
        </w:rPr>
        <w:t>
      Ескерту: 10-тармақ толықтырылды - ҚР Кедендік бақылау агенттігі төрағасының 2003 жылғы 22 сәуірдегі N 160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