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9e17" w14:textId="db8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2079 нөмiрмен тiркелген, Қазақстан Республикасы Қаржы министрiнiң 2002 жылғы 10 желтоқсандағы N 608 Салық есептiлiгiн жасау Ережелерiн бекiту туралы"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Республикасыының Қаржы министрлігі Салық комитеті төрағасының 2003 жылғы 20 қаңтардағы N 14 бұйрығы. Қазақстан Республикасы Әділет министрлігінде 2003 жылғы 12 ақпанда тіркелді. Тіркеу N 2163. Күші жойылды - ҚР Қаржы министрлігі Салық комитеті төрағасының 2003 жылғы 3 желтоқсандағы N 493 (V032628) бұйрығымен. Бұйрық 2004 жылдың 1 қаңтарынан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министрiнiң 2002 жылғы 10 желтоқсандағы N 608 "Салық есептiлiгiн жасау Ережелерiн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(2002 жылғы 10 желтоқсанда 2079 нөмiрмен тiркелген)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бекiтiлген, Салық кезеңiнiң қорытындысы бойынша заңды тұлғаның құрылымдық бөлiмшелерiндегi корпорациялық табыс салығы мен аванстық төлемдер сомасының Есебiн жасау ережелерiнде (101.07-101.08-нысандар):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қосымшаның "Есеп" бөлiмiнде 101.08.001 жолының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"Филиал/өкiлдiк/оқшауланған құрылымдық бөлiмшелер үшiн төленуге жататын салық сомасы".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Салық комитетiнiң Әдiстеме басқармасы (М.В. Бачурина) осы Бұйрықты Қазақстан Республикасының Әдiлет министрлiгiне мемлекеттiк тiркеуге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мемлекеттiк тiркеу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