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9e17" w14:textId="db89e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2079 нөмiрмен тiркелген, Қазақстан Республикасы Қаржы министрiнiң 2002 жылғы 10 желтоқсандағы N 608 Салық есептiлiгiн жасау Ережелерiн бекiту туралы" бұйрығына өзгерiс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Республикасыының Қаржы министрлігі Салық комитеті төрағасының 2003 жылғы 20 қаңтардағы N 14 бұйрығы. Қазақстан Республикасы Әділет министрлігінде 2003 жылғы 12 ақпанда тіркелді. Тіркеу N 2163. Күші жойылды - ҚР Қаржы министрлігі Салық комитеті төрағасының 2003 жылғы 3 желтоқсандағы N 493 (V032628) бұйрығымен. Бұйрық 2004 жылдың 1 қаңтарынан бастап қолданысқа енгiзiледi.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министрiнiң 2002 жылғы 10 желтоқсандағы N 608 "Салық есептiлiгiн жасау Ережелерiн бекiту туралы" 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(2002 жылғы 10 желтоқсанда 2079 нөмiрмен тiркелген) мынадай өзгерiс 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көрсетiлген Бұйрықпен бекiтiлген, Салық кезеңiнiң қорытындысы бойынша заңды тұлғаның құрылымдық бөлiмшелерiндегi корпорациялық табыс салығы мен аванстық төлемдер сомасының Есебiн жасау ережелерiнде (101.07-101.08-нысандар):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2 қосымшаның "Есеп" бөлiмiнде 101.08.001 жолының атауы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"Филиал/өкiлдiк/оқшауланған құрылымдық бөлiмшелер үшiн төленуге жататын салық сомасы".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Қаржы министрлiгi Салық комитетiнiң Әдiстеме басқармасы (М.В. Бачурина) осы Бұйрықты Қазақстан Республикасының Әдiлет министрлiгiне мемлекеттiк тiркеуге жiберсiн.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оны мемлекеттiк тiркеу күнiнен бастап қолданысқа енгiзiледi.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Төраға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