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7e33b" w14:textId="c27e3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су айдындарындағы балық ресурстарын және басқа да су жануарларын кәсіптік пайдалануға рұқсат құжаттарын беру, тоқтату және олардың іс-әрекетін қайта жаңарту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министрлігінің 2003 жылғы 13 ақпандағы N 72 бұйрығы. Қазақстан Республикасы Әділет министрлігінде 2003 жылғы 11 наурызда тіркелді. Тіркелді N 2199. Күші жойылды - Қазақстан Республикасы Ауыл шаруашылығы министрінің 2010 жылғы 2 маусымдағы № 368 Бұйрығымен</w:t>
      </w:r>
    </w:p>
    <w:p>
      <w:pPr>
        <w:spacing w:after="0"/>
        <w:ind w:left="0"/>
        <w:jc w:val="both"/>
      </w:pPr>
      <w:r>
        <w:rPr>
          <w:rFonts w:ascii="Times New Roman"/>
          <w:b w:val="false"/>
          <w:i w:val="false"/>
          <w:color w:val="ff0000"/>
          <w:sz w:val="28"/>
        </w:rPr>
        <w:t xml:space="preserve">      Күші жойылды - Қазақстан Республикасы Ауыл шаруашылығы министрінің 2010.06.02 </w:t>
      </w:r>
      <w:r>
        <w:rPr>
          <w:rFonts w:ascii="Times New Roman"/>
          <w:b w:val="false"/>
          <w:i w:val="false"/>
          <w:color w:val="ff0000"/>
          <w:sz w:val="28"/>
        </w:rPr>
        <w:t>№ 368</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"Жануарлар дүниесін қорғау, өсімін молайту және пайдалану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16-бабына, "Қазақстан Республикасындағы мемлекеттік басқару жүйесін одан әрі жетілдіру жөніндегі шаралар туралы" Қазақстан Республикасы Президентінің 2002 жылғы 28 тамыздағы N 931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Үкіметінің 2002 жылғы 11 қаңтардағы </w:t>
      </w:r>
      <w:r>
        <w:rPr>
          <w:rFonts w:ascii="Times New Roman"/>
          <w:b w:val="false"/>
          <w:i w:val="false"/>
          <w:color w:val="000000"/>
          <w:sz w:val="28"/>
        </w:rPr>
        <w:t>N 39</w:t>
      </w:r>
      <w:r>
        <w:rPr>
          <w:rFonts w:ascii="Times New Roman"/>
          <w:b w:val="false"/>
          <w:i w:val="false"/>
          <w:color w:val="000000"/>
          <w:sz w:val="28"/>
        </w:rPr>
        <w:t xml:space="preserve"> және 2002 жылғы 7 қазандағы </w:t>
      </w:r>
      <w:r>
        <w:rPr>
          <w:rFonts w:ascii="Times New Roman"/>
          <w:b w:val="false"/>
          <w:i w:val="false"/>
          <w:color w:val="000000"/>
          <w:sz w:val="28"/>
        </w:rPr>
        <w:t>N 1096</w:t>
      </w:r>
      <w:r>
        <w:rPr>
          <w:rFonts w:ascii="Times New Roman"/>
          <w:b w:val="false"/>
          <w:i w:val="false"/>
          <w:color w:val="000000"/>
          <w:sz w:val="28"/>
        </w:rPr>
        <w:t> қаулыларына өзгерістер мен толықтырулар енгізу туралы" Қазақстан Республикасы Үкіметінің 2002 жылғы 15 қарашадағы N 1216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 </w:t>
      </w:r>
      <w:r>
        <w:br/>
      </w:r>
      <w:r>
        <w:rPr>
          <w:rFonts w:ascii="Times New Roman"/>
          <w:b w:val="false"/>
          <w:i w:val="false"/>
          <w:color w:val="000000"/>
          <w:sz w:val="28"/>
        </w:rPr>
        <w:t xml:space="preserve">
      1. Қоса беріліп отырған Қазақстан Республикасы су айдындарындағы балық ресурстарын және басқа да су жануарларын кәсіптік пайдалануға рұқсат құжаттарын беру, тоқтату және олардың іс-әрекетін қайта жаңарту туралы Нұсқаулық бекітілсін. </w:t>
      </w:r>
      <w:r>
        <w:br/>
      </w:r>
      <w:r>
        <w:rPr>
          <w:rFonts w:ascii="Times New Roman"/>
          <w:b w:val="false"/>
          <w:i w:val="false"/>
          <w:color w:val="000000"/>
          <w:sz w:val="28"/>
        </w:rPr>
        <w:t xml:space="preserve">
      2. Балық шаруашылығы бөлімі Ауыл шаруашылығы министрлігінің уәкілетті органдарымен және балық ресурстарын қорғау және балық аулауды реттеу жөніндегі мекемелермен бірлесіп осы бұйрықтан туындайтын қажетті шараларды қабылдасын. </w:t>
      </w:r>
      <w:r>
        <w:br/>
      </w:r>
      <w:r>
        <w:rPr>
          <w:rFonts w:ascii="Times New Roman"/>
          <w:b w:val="false"/>
          <w:i w:val="false"/>
          <w:color w:val="000000"/>
          <w:sz w:val="28"/>
        </w:rPr>
        <w:t>
      3. Қазақстан Республикасының Ауыл шаруашылығы министрлігі Орман, балық және аңшылық шаруашылығы комитетінің "Балық ресурстарын пайдалануды ресімдеу тәртібі жөніндегі Нұсқаулықты бекіту туралы" (Мемлекеттік тіркеудің 1999 жылғы 17 мамырдағы N 757 реестрі) 1999 жылғы 26 сәуірдегі N 84 </w:t>
      </w:r>
      <w:r>
        <w:rPr>
          <w:rFonts w:ascii="Times New Roman"/>
          <w:b w:val="false"/>
          <w:i w:val="false"/>
          <w:color w:val="000000"/>
          <w:sz w:val="28"/>
        </w:rPr>
        <w:t>бұйрығының</w:t>
      </w:r>
      <w:r>
        <w:rPr>
          <w:rFonts w:ascii="Times New Roman"/>
          <w:b w:val="false"/>
          <w:i w:val="false"/>
          <w:color w:val="000000"/>
          <w:sz w:val="28"/>
        </w:rPr>
        <w:t xml:space="preserve"> және Қазақстан Республикасы Экология және биоресурстар министрлігінің "Балық ресурстарын және басқа да су жануарларын пайдалануды ресімдеу тәртібі жөніндегі Нұсқаулықты бекіту туралы" (Мемлекеттік тіркеудің 1999 жылғы 17 мамырдағы N 172 реестрі) 1996 жылғы 12 сәуірдегі N 27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w:t>
      </w:r>
      <w:r>
        <w:br/>
      </w:r>
      <w:r>
        <w:rPr>
          <w:rFonts w:ascii="Times New Roman"/>
          <w:b w:val="false"/>
          <w:i w:val="false"/>
          <w:color w:val="000000"/>
          <w:sz w:val="28"/>
        </w:rPr>
        <w:t xml:space="preserve">
      4. Осы бұйрықтың орындалуын бақылау Бірінші Вице-Министр А. Мырзахметовке жүктелсін. </w:t>
      </w:r>
      <w:r>
        <w:br/>
      </w:r>
      <w:r>
        <w:rPr>
          <w:rFonts w:ascii="Times New Roman"/>
          <w:b w:val="false"/>
          <w:i w:val="false"/>
          <w:color w:val="000000"/>
          <w:sz w:val="28"/>
        </w:rPr>
        <w:t xml:space="preserve">
      5. Осы бұйрық Қазақстан Республикасының Әділет министрлігінде тіркелген күннен бастап күшіне енеді. </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Орынбасары -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Премьер-Министрінің Орынбасары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2003 жылғы 13 ақпандағы    </w:t>
      </w:r>
      <w:r>
        <w:br/>
      </w:r>
      <w:r>
        <w:rPr>
          <w:rFonts w:ascii="Times New Roman"/>
          <w:b w:val="false"/>
          <w:i w:val="false"/>
          <w:color w:val="000000"/>
          <w:sz w:val="28"/>
        </w:rPr>
        <w:t xml:space="preserve">
N 72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Қазақстан Республикасы су айдындарындағы балық ресурстарын және басқа да су жануарларын кәсіптік пайдалануға рұқсат құжаттарын беру, тоқтату және олардың іс-әрекетін </w:t>
      </w:r>
      <w:r>
        <w:br/>
      </w:r>
      <w:r>
        <w:rPr>
          <w:rFonts w:ascii="Times New Roman"/>
          <w:b/>
          <w:i w:val="false"/>
          <w:color w:val="000000"/>
        </w:rPr>
        <w:t xml:space="preserve">
қайта жаңарту туралы </w:t>
      </w:r>
      <w:r>
        <w:br/>
      </w:r>
      <w:r>
        <w:rPr>
          <w:rFonts w:ascii="Times New Roman"/>
          <w:b/>
          <w:i w:val="false"/>
          <w:color w:val="000000"/>
        </w:rPr>
        <w:t xml:space="preserve">
НҰСҚАУЛЫҚ </w:t>
      </w:r>
    </w:p>
    <w:bookmarkEnd w:id="1"/>
    <w:bookmarkStart w:name="z3" w:id="2"/>
    <w:p>
      <w:pPr>
        <w:spacing w:after="0"/>
        <w:ind w:left="0"/>
        <w:jc w:val="left"/>
      </w:pPr>
      <w:r>
        <w:rPr>
          <w:rFonts w:ascii="Times New Roman"/>
          <w:b/>
          <w:i w:val="false"/>
          <w:color w:val="000000"/>
        </w:rPr>
        <w:t xml:space="preserve"> 
1. Жалпы ережелер </w:t>
      </w:r>
    </w:p>
    <w:bookmarkEnd w:id="2"/>
    <w:bookmarkStart w:name="z4" w:id="3"/>
    <w:p>
      <w:pPr>
        <w:spacing w:after="0"/>
        <w:ind w:left="0"/>
        <w:jc w:val="both"/>
      </w:pPr>
      <w:r>
        <w:rPr>
          <w:rFonts w:ascii="Times New Roman"/>
          <w:b w:val="false"/>
          <w:i w:val="false"/>
          <w:color w:val="000000"/>
          <w:sz w:val="28"/>
        </w:rPr>
        <w:t>
      1. Осы Нұсқаулық "Жануарлар дүниесін қорғау, өсімін молайту және пайдалану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және "Қазақстан Республикасы су айдындарындағы балық қорларын қорғау және балық жүргізуді реттеу жөніндегі Ережені бекіту туралы" Қазақстан Республикасы Министрлер Кабинетінің 1995 жылғы 5 сәуірдегі </w:t>
      </w:r>
      <w:r>
        <w:rPr>
          <w:rFonts w:ascii="Times New Roman"/>
          <w:b w:val="false"/>
          <w:i w:val="false"/>
          <w:color w:val="000000"/>
          <w:sz w:val="28"/>
        </w:rPr>
        <w:t xml:space="preserve">N 414 </w:t>
      </w:r>
      <w:r>
        <w:rPr>
          <w:rFonts w:ascii="Times New Roman"/>
          <w:b w:val="false"/>
          <w:i w:val="false"/>
          <w:color w:val="000000"/>
          <w:sz w:val="28"/>
        </w:rPr>
        <w:t>, сондай-ақ "Қазақстан Республикасында балық аулау және басқа су жануарларын олжалау Ережелерін бекіту туралы" (ары қарай - Балық аулау Ережелері) Қазақстан Республикасы Үкіметінің 1996 жылғы 4 желтоқсандағы </w:t>
      </w:r>
      <w:r>
        <w:rPr>
          <w:rFonts w:ascii="Times New Roman"/>
          <w:b w:val="false"/>
          <w:i w:val="false"/>
          <w:color w:val="000000"/>
          <w:sz w:val="28"/>
        </w:rPr>
        <w:t xml:space="preserve">N 1480 </w:t>
      </w:r>
      <w:r>
        <w:rPr>
          <w:rFonts w:ascii="Times New Roman"/>
          <w:b w:val="false"/>
          <w:i w:val="false"/>
          <w:color w:val="000000"/>
          <w:sz w:val="28"/>
        </w:rPr>
        <w:t>және "Қазақстан Республикасы Ауыл шаруашылығы министрлігінің кейбір мәселелері" туралы Қазақстан Республикасы Үкіметінің 2002 жылғы 7 қазандағы </w:t>
      </w:r>
      <w:r>
        <w:rPr>
          <w:rFonts w:ascii="Times New Roman"/>
          <w:b w:val="false"/>
          <w:i w:val="false"/>
          <w:color w:val="000000"/>
          <w:sz w:val="28"/>
        </w:rPr>
        <w:t xml:space="preserve">N 1096 </w:t>
      </w:r>
      <w:r>
        <w:rPr>
          <w:rFonts w:ascii="Times New Roman"/>
          <w:b w:val="false"/>
          <w:i w:val="false"/>
          <w:color w:val="000000"/>
          <w:sz w:val="28"/>
        </w:rPr>
        <w:t xml:space="preserve">қаулыларына сәйкес әзірленген. </w:t>
      </w:r>
    </w:p>
    <w:bookmarkEnd w:id="3"/>
    <w:bookmarkStart w:name="z5" w:id="4"/>
    <w:p>
      <w:pPr>
        <w:spacing w:after="0"/>
        <w:ind w:left="0"/>
        <w:jc w:val="both"/>
      </w:pPr>
      <w:r>
        <w:rPr>
          <w:rFonts w:ascii="Times New Roman"/>
          <w:b w:val="false"/>
          <w:i w:val="false"/>
          <w:color w:val="000000"/>
          <w:sz w:val="28"/>
        </w:rPr>
        <w:t xml:space="preserve">
      2. Нұсқаулық Қазақстан Республикасының балық шаруашылығы су айдындарындағы балық ресурстарын және басқа да су жануарларын заңды мен жеке тұлғалар үшін (бұдан әрі - табиғат пайдаланушылар) кәсіптік пайдалануға құжаттардың беру механизмін белгілейді. </w:t>
      </w:r>
    </w:p>
    <w:bookmarkEnd w:id="4"/>
    <w:bookmarkStart w:name="z6" w:id="5"/>
    <w:p>
      <w:pPr>
        <w:spacing w:after="0"/>
        <w:ind w:left="0"/>
        <w:jc w:val="both"/>
      </w:pPr>
      <w:r>
        <w:rPr>
          <w:rFonts w:ascii="Times New Roman"/>
          <w:b w:val="false"/>
          <w:i w:val="false"/>
          <w:color w:val="000000"/>
          <w:sz w:val="28"/>
        </w:rPr>
        <w:t xml:space="preserve">
      3. Табиғат пайдаланушыларға балық және басқа да су жануарларын кәсіптік пайдалануға құқық беретін құжаттар болып табылады: Қазақстан Республикасы Ауыл шаруашылығы министрлігі - жануарлар дүниесін мемлекеттік басқарушы арнайы уәкілетті орган немесе оның аумақтық балық ресурстарын қорғау, өсімін молайту және балық аулауды реттеу жөніндегі органдары беретін балықты кәсіптік аулауға және басқа да су жануарларын пайдалануға келісім, балықты кәсіптік аулауға және басқа да су жануарларын олжалауға рұқсат. </w:t>
      </w:r>
    </w:p>
    <w:bookmarkEnd w:id="5"/>
    <w:bookmarkStart w:name="z7" w:id="6"/>
    <w:p>
      <w:pPr>
        <w:spacing w:after="0"/>
        <w:ind w:left="0"/>
        <w:jc w:val="left"/>
      </w:pPr>
      <w:r>
        <w:rPr>
          <w:rFonts w:ascii="Times New Roman"/>
          <w:b/>
          <w:i w:val="false"/>
          <w:color w:val="000000"/>
        </w:rPr>
        <w:t xml:space="preserve"> 
2. Балық ресурстарын және басқа су жануарларын пайдалануға келісімді ресімдеу тәртібі </w:t>
      </w:r>
    </w:p>
    <w:bookmarkEnd w:id="6"/>
    <w:bookmarkStart w:name="z8" w:id="7"/>
    <w:p>
      <w:pPr>
        <w:spacing w:after="0"/>
        <w:ind w:left="0"/>
        <w:jc w:val="both"/>
      </w:pPr>
      <w:r>
        <w:rPr>
          <w:rFonts w:ascii="Times New Roman"/>
          <w:b w:val="false"/>
          <w:i w:val="false"/>
          <w:color w:val="000000"/>
          <w:sz w:val="28"/>
        </w:rPr>
        <w:t xml:space="preserve">
      4. Арнайы уәкілетті орган мен табиғат пайдаланушылар арасындағы балық ресурстарын және басқа да су жануарларын пайдалануға және балық шаруашылығы су айдынын немесе балық кәсіптік учаскені бекітуге келісім конкурс (тендер) комиссиясының шешімі негізінде жасалынады. </w:t>
      </w:r>
      <w:r>
        <w:br/>
      </w:r>
      <w:r>
        <w:rPr>
          <w:rFonts w:ascii="Times New Roman"/>
          <w:b w:val="false"/>
          <w:i w:val="false"/>
          <w:color w:val="000000"/>
          <w:sz w:val="28"/>
        </w:rPr>
        <w:t xml:space="preserve">
      5. Келісімде: </w:t>
      </w:r>
      <w:r>
        <w:br/>
      </w:r>
      <w:r>
        <w:rPr>
          <w:rFonts w:ascii="Times New Roman"/>
          <w:b w:val="false"/>
          <w:i w:val="false"/>
          <w:color w:val="000000"/>
          <w:sz w:val="28"/>
        </w:rPr>
        <w:t xml:space="preserve">
      экологиялық талаптар, онда шаруашылық және өзге қызметке жол беріледі; </w:t>
      </w:r>
      <w:r>
        <w:br/>
      </w:r>
      <w:r>
        <w:rPr>
          <w:rFonts w:ascii="Times New Roman"/>
          <w:b w:val="false"/>
          <w:i w:val="false"/>
          <w:color w:val="000000"/>
          <w:sz w:val="28"/>
        </w:rPr>
        <w:t xml:space="preserve">
      бекітілген төлем ставкаларына сәйкес жануарлар дүниесін (балықты кәсіптік аулау және басқа да су жануарларын олжалау) пайдаланғаны үшін төлемді енгізу міндеттілігі; </w:t>
      </w:r>
      <w:r>
        <w:br/>
      </w:r>
      <w:r>
        <w:rPr>
          <w:rFonts w:ascii="Times New Roman"/>
          <w:b w:val="false"/>
          <w:i w:val="false"/>
          <w:color w:val="000000"/>
          <w:sz w:val="28"/>
        </w:rPr>
        <w:t xml:space="preserve">
      оған берілген су айдынның (учаскенің) басқа ұйымдарға беруге тыйым салу және балық шаруашылығы учаскесінде бөтен тұлғалар мен көлік құралдарының болуына жол бермеу; </w:t>
      </w:r>
      <w:r>
        <w:br/>
      </w:r>
      <w:r>
        <w:rPr>
          <w:rFonts w:ascii="Times New Roman"/>
          <w:b w:val="false"/>
          <w:i w:val="false"/>
          <w:color w:val="000000"/>
          <w:sz w:val="28"/>
        </w:rPr>
        <w:t xml:space="preserve">
      қолданыстағы балық аулау Ережелерінде көрсетілген міндеттемелерді табиғат пайдаланушылармен орындау бойынша талаптар; </w:t>
      </w:r>
      <w:r>
        <w:br/>
      </w:r>
      <w:r>
        <w:rPr>
          <w:rFonts w:ascii="Times New Roman"/>
          <w:b w:val="false"/>
          <w:i w:val="false"/>
          <w:color w:val="000000"/>
          <w:sz w:val="28"/>
        </w:rPr>
        <w:t xml:space="preserve">
      балық қорларын қорғау бойынша және бекітілген су айдында (учаскеде) олардың өсімін молайту жағдайына талаптар; </w:t>
      </w:r>
      <w:r>
        <w:br/>
      </w:r>
      <w:r>
        <w:rPr>
          <w:rFonts w:ascii="Times New Roman"/>
          <w:b w:val="false"/>
          <w:i w:val="false"/>
          <w:color w:val="000000"/>
          <w:sz w:val="28"/>
        </w:rPr>
        <w:t xml:space="preserve">
      табиғат пайдаланушылардың арнайы уәкілетті органның талаптары бойынша қажетті ақпаратты және белгіленген есепті ұсынуы; </w:t>
      </w:r>
      <w:r>
        <w:br/>
      </w:r>
      <w:r>
        <w:rPr>
          <w:rFonts w:ascii="Times New Roman"/>
          <w:b w:val="false"/>
          <w:i w:val="false"/>
          <w:color w:val="000000"/>
          <w:sz w:val="28"/>
        </w:rPr>
        <w:t xml:space="preserve">
      келісімнің шарттары мен талаптарын бұзғаны үшін тараптардың жауапкершілігі; </w:t>
      </w:r>
      <w:r>
        <w:br/>
      </w:r>
      <w:r>
        <w:rPr>
          <w:rFonts w:ascii="Times New Roman"/>
          <w:b w:val="false"/>
          <w:i w:val="false"/>
          <w:color w:val="000000"/>
          <w:sz w:val="28"/>
        </w:rPr>
        <w:t xml:space="preserve">
      келісімнің мерзімі; </w:t>
      </w:r>
      <w:r>
        <w:br/>
      </w:r>
      <w:r>
        <w:rPr>
          <w:rFonts w:ascii="Times New Roman"/>
          <w:b w:val="false"/>
          <w:i w:val="false"/>
          <w:color w:val="000000"/>
          <w:sz w:val="28"/>
        </w:rPr>
        <w:t xml:space="preserve">
      келісімнің бөлінбейтін бөлігі болып табылатын қажетті құжаттардың тізбесі; </w:t>
      </w:r>
      <w:r>
        <w:br/>
      </w:r>
      <w:r>
        <w:rPr>
          <w:rFonts w:ascii="Times New Roman"/>
          <w:b w:val="false"/>
          <w:i w:val="false"/>
          <w:color w:val="000000"/>
          <w:sz w:val="28"/>
        </w:rPr>
        <w:t xml:space="preserve">
      Қазақстан Республикасы заңдарына қарсы келмейтін өзге де талаптар қарастырылады. </w:t>
      </w:r>
      <w:r>
        <w:br/>
      </w:r>
      <w:r>
        <w:rPr>
          <w:rFonts w:ascii="Times New Roman"/>
          <w:b w:val="false"/>
          <w:i w:val="false"/>
          <w:color w:val="000000"/>
          <w:sz w:val="28"/>
        </w:rPr>
        <w:t xml:space="preserve">
      6. Заңды және жеке тұлғалармен балықты кәсіптік аулауға және басқа жануарларын олжалауға келісім конкурс комиссиясы шешіміне сәйкес маусымға немесе жылға жасалуы мүмкін. </w:t>
      </w:r>
    </w:p>
    <w:bookmarkEnd w:id="7"/>
    <w:p>
      <w:pPr>
        <w:spacing w:after="0"/>
        <w:ind w:left="0"/>
        <w:jc w:val="left"/>
      </w:pPr>
      <w:r>
        <w:rPr>
          <w:rFonts w:ascii="Times New Roman"/>
          <w:b/>
          <w:i w:val="false"/>
          <w:color w:val="000000"/>
        </w:rPr>
        <w:t xml:space="preserve"> 3. Балықты кәсіптік аулауға және басқа су жануарларын олжалауға берілетін рұқсатты ресімдеу тәртібі </w:t>
      </w:r>
    </w:p>
    <w:p>
      <w:pPr>
        <w:spacing w:after="0"/>
        <w:ind w:left="0"/>
        <w:jc w:val="both"/>
      </w:pPr>
      <w:r>
        <w:rPr>
          <w:rFonts w:ascii="Times New Roman"/>
          <w:b w:val="false"/>
          <w:i w:val="false"/>
          <w:color w:val="000000"/>
          <w:sz w:val="28"/>
        </w:rPr>
        <w:t xml:space="preserve">      7. Жануарлар дүниесін пайдалануға (балықты және басқа су жануарларын кәсіптік аулауға) рұқсат арнайы уәкілетті органмен табиғат пайдаланушыға жасалған келісім негізінде беріледі. </w:t>
      </w:r>
      <w:r>
        <w:br/>
      </w:r>
      <w:r>
        <w:rPr>
          <w:rFonts w:ascii="Times New Roman"/>
          <w:b w:val="false"/>
          <w:i w:val="false"/>
          <w:color w:val="000000"/>
          <w:sz w:val="28"/>
        </w:rPr>
        <w:t xml:space="preserve">
      8. Арнайы уәкілетті орган берген рұқсат ресми құжат болып саналады және белгіленген мерзім бойында кәсіпті бастау үшін негіз болып табылады. </w:t>
      </w:r>
      <w:r>
        <w:br/>
      </w:r>
      <w:r>
        <w:rPr>
          <w:rFonts w:ascii="Times New Roman"/>
          <w:b w:val="false"/>
          <w:i w:val="false"/>
          <w:color w:val="000000"/>
          <w:sz w:val="28"/>
        </w:rPr>
        <w:t xml:space="preserve">
      9. Рұқсатта: </w:t>
      </w:r>
      <w:r>
        <w:br/>
      </w:r>
      <w:r>
        <w:rPr>
          <w:rFonts w:ascii="Times New Roman"/>
          <w:b w:val="false"/>
          <w:i w:val="false"/>
          <w:color w:val="000000"/>
          <w:sz w:val="28"/>
        </w:rPr>
        <w:t xml:space="preserve">
      заңды тұлғаның атауы және оның жауапты тұлғасының Т.А.Ж. немесе рұқсат берілген жеке тұлғаның (жеке кәсіпкер) Т.А.Ж.; </w:t>
      </w:r>
      <w:r>
        <w:br/>
      </w:r>
      <w:r>
        <w:rPr>
          <w:rFonts w:ascii="Times New Roman"/>
          <w:b w:val="false"/>
          <w:i w:val="false"/>
          <w:color w:val="000000"/>
          <w:sz w:val="28"/>
        </w:rPr>
        <w:t xml:space="preserve">
      кәсіпке қатысатын (заңды тұлғалар үшін) балықшылардың саны, еңбек келісім бойынша жеке кәсіпкермен бірлесіп кәсіпте қатысатын балықшылардың Т.А.Ж.; </w:t>
      </w:r>
      <w:r>
        <w:br/>
      </w:r>
      <w:r>
        <w:rPr>
          <w:rFonts w:ascii="Times New Roman"/>
          <w:b w:val="false"/>
          <w:i w:val="false"/>
          <w:color w:val="000000"/>
          <w:sz w:val="28"/>
        </w:rPr>
        <w:t xml:space="preserve">
      аулауды белгілеу; </w:t>
      </w:r>
      <w:r>
        <w:br/>
      </w:r>
      <w:r>
        <w:rPr>
          <w:rFonts w:ascii="Times New Roman"/>
          <w:b w:val="false"/>
          <w:i w:val="false"/>
          <w:color w:val="000000"/>
          <w:sz w:val="28"/>
        </w:rPr>
        <w:t xml:space="preserve">
      кәсіптің жүзеге асыру шарттары; </w:t>
      </w:r>
      <w:r>
        <w:br/>
      </w:r>
      <w:r>
        <w:rPr>
          <w:rFonts w:ascii="Times New Roman"/>
          <w:b w:val="false"/>
          <w:i w:val="false"/>
          <w:color w:val="000000"/>
          <w:sz w:val="28"/>
        </w:rPr>
        <w:t xml:space="preserve">
      рұқсат етілген құрал мен тәсілдерінің саны, жүзетін құралдардың пайдаланылатын түрлері мен саны; </w:t>
      </w:r>
      <w:r>
        <w:br/>
      </w:r>
      <w:r>
        <w:rPr>
          <w:rFonts w:ascii="Times New Roman"/>
          <w:b w:val="false"/>
          <w:i w:val="false"/>
          <w:color w:val="000000"/>
          <w:sz w:val="28"/>
        </w:rPr>
        <w:t xml:space="preserve">
      балықты және басқа су жануарларын аулаудың (кәсіптік лимит) рұқсат етілген көлемі әрбір су айдын немесе кәсіптік учаскеге қатысты. </w:t>
      </w:r>
      <w:r>
        <w:br/>
      </w:r>
      <w:r>
        <w:rPr>
          <w:rFonts w:ascii="Times New Roman"/>
          <w:b w:val="false"/>
          <w:i w:val="false"/>
          <w:color w:val="000000"/>
          <w:sz w:val="28"/>
        </w:rPr>
        <w:t xml:space="preserve">
      Рұқсаттың бөлінбейтін бөлігі қоса берілген, заңды тұлғаның жетекшісімен сенімдірілген кәсіпке қатысатын балықшылардың тізімі болып табылады. </w:t>
      </w:r>
      <w:r>
        <w:br/>
      </w:r>
      <w:r>
        <w:rPr>
          <w:rFonts w:ascii="Times New Roman"/>
          <w:b w:val="false"/>
          <w:i w:val="false"/>
          <w:color w:val="000000"/>
          <w:sz w:val="28"/>
        </w:rPr>
        <w:t xml:space="preserve">
      10. Табиғат пайдаланушыға лимитті беру алдын ала төлеу шартында жүзеге асырылады. </w:t>
      </w:r>
      <w:r>
        <w:br/>
      </w:r>
      <w:r>
        <w:rPr>
          <w:rFonts w:ascii="Times New Roman"/>
          <w:b w:val="false"/>
          <w:i w:val="false"/>
          <w:color w:val="000000"/>
          <w:sz w:val="28"/>
        </w:rPr>
        <w:t xml:space="preserve">
      11. Басқа заңды тұлғаға немесе жеке кәсіпкерге рұқсатты беріп жіберуге тыйым салынады. </w:t>
      </w:r>
      <w:r>
        <w:br/>
      </w:r>
      <w:r>
        <w:rPr>
          <w:rFonts w:ascii="Times New Roman"/>
          <w:b w:val="false"/>
          <w:i w:val="false"/>
          <w:color w:val="000000"/>
          <w:sz w:val="28"/>
        </w:rPr>
        <w:t xml:space="preserve">
      12. Егерде рұқсат етілген қызмет келісімнің шарты бойынша рұқсат иесімен су айдынның бірнеше балық кәсіптік учаскесінде жүзеге асырылса, рұқсат иесіне арнайы уәкілетті органмен сенімдірілген су айдынның әрбір балық кәсіптік учаскесінің көшірмелері беріледі, олар осы объектілерде үнемі болуға тиіс. Рұқсат көшірмелерін арнайы уәкілетті орган тіркейді. </w:t>
      </w:r>
      <w:r>
        <w:br/>
      </w:r>
      <w:r>
        <w:rPr>
          <w:rFonts w:ascii="Times New Roman"/>
          <w:b w:val="false"/>
          <w:i w:val="false"/>
          <w:color w:val="000000"/>
          <w:sz w:val="28"/>
        </w:rPr>
        <w:t xml:space="preserve">
      13. Рұқсаттың бланкілері қатаң есеп құжаттары болып табылады, оның есептік сериясы және нөмірі болады, арнайы уәкілетті орган басшысының қолымен және гербі бар мөртаңбамен сенімдіріледі. Балықты және басқа су жануарларын кәсіптік аулауға (алуға) берілген рұқсат бланкілерін дайындау, есепке алу және сақтау арнайы уәкілетті орган жүзеге асырады. </w:t>
      </w:r>
    </w:p>
    <w:p>
      <w:pPr>
        <w:spacing w:after="0"/>
        <w:ind w:left="0"/>
        <w:jc w:val="left"/>
      </w:pPr>
      <w:r>
        <w:rPr>
          <w:rFonts w:ascii="Times New Roman"/>
          <w:b/>
          <w:i w:val="false"/>
          <w:color w:val="000000"/>
        </w:rPr>
        <w:t xml:space="preserve"> 4. Рұқсаттың іс-әрекетін тоқтату және қайта жаңарту тәртібі </w:t>
      </w:r>
    </w:p>
    <w:p>
      <w:pPr>
        <w:spacing w:after="0"/>
        <w:ind w:left="0"/>
        <w:jc w:val="both"/>
      </w:pPr>
      <w:r>
        <w:rPr>
          <w:rFonts w:ascii="Times New Roman"/>
          <w:b w:val="false"/>
          <w:i w:val="false"/>
          <w:color w:val="000000"/>
          <w:sz w:val="28"/>
        </w:rPr>
        <w:t xml:space="preserve">      14. Арнайы уәкілетті орган өзі берген рұқсаттардың күшін табиғат пайдаланушы мына заң бұзушылықтардың түрлерін жасаған жағдайда тоқтатады: </w:t>
      </w:r>
      <w:r>
        <w:br/>
      </w:r>
      <w:r>
        <w:rPr>
          <w:rFonts w:ascii="Times New Roman"/>
          <w:b w:val="false"/>
          <w:i w:val="false"/>
          <w:color w:val="000000"/>
          <w:sz w:val="28"/>
        </w:rPr>
        <w:t xml:space="preserve">
      аулаудың тыйым салынған құралдарын және тәсілдерін қолданғанда; </w:t>
      </w:r>
      <w:r>
        <w:br/>
      </w:r>
      <w:r>
        <w:rPr>
          <w:rFonts w:ascii="Times New Roman"/>
          <w:b w:val="false"/>
          <w:i w:val="false"/>
          <w:color w:val="000000"/>
          <w:sz w:val="28"/>
        </w:rPr>
        <w:t xml:space="preserve">
      балық аулауға берілген рұқсат көлемінен 1 пайыздан жоғары балықтың және басқа су жануарларының ауланған көлемін жасыру фактілерін айқындағанда; </w:t>
      </w:r>
      <w:r>
        <w:br/>
      </w:r>
      <w:r>
        <w:rPr>
          <w:rFonts w:ascii="Times New Roman"/>
          <w:b w:val="false"/>
          <w:i w:val="false"/>
          <w:color w:val="000000"/>
          <w:sz w:val="28"/>
        </w:rPr>
        <w:t xml:space="preserve">
      балықты және басқа су жануарларын тыйым салынған су айдындарында (учаскелерінде) және балық аулауға тыйым салынған мерзімінде олжалауды жүзеге асырғанда. </w:t>
      </w:r>
      <w:r>
        <w:br/>
      </w:r>
      <w:r>
        <w:rPr>
          <w:rFonts w:ascii="Times New Roman"/>
          <w:b w:val="false"/>
          <w:i w:val="false"/>
          <w:color w:val="000000"/>
          <w:sz w:val="28"/>
        </w:rPr>
        <w:t xml:space="preserve">
      Рұқсаттың күшін тоқтату анықталған бұзушылықтарды жою туралы нұсқамаларды беру арқылы жүзеге асырылады. </w:t>
      </w:r>
      <w:r>
        <w:br/>
      </w:r>
      <w:r>
        <w:rPr>
          <w:rFonts w:ascii="Times New Roman"/>
          <w:b w:val="false"/>
          <w:i w:val="false"/>
          <w:color w:val="000000"/>
          <w:sz w:val="28"/>
        </w:rPr>
        <w:t xml:space="preserve">
      Рұқсатты тоқтату мерзімі 3 күндік тәуліктен аспауға тиіс. Анықталған заң бұзушылықтарды жойған жағдайда рұқсаттың іс-әрекеті қайта жаңартылуы мүмкін. </w:t>
      </w:r>
      <w:r>
        <w:br/>
      </w:r>
      <w:r>
        <w:rPr>
          <w:rFonts w:ascii="Times New Roman"/>
          <w:b w:val="false"/>
          <w:i w:val="false"/>
          <w:color w:val="000000"/>
          <w:sz w:val="28"/>
        </w:rPr>
        <w:t xml:space="preserve">
      Анықталған бұзушылықтарды 3 тәулік бойында жоймаған жағдайда арнайы уәкілетті орган соттың талабын көрсету арқылы рұқсатты алу процедурасын жүргізеді. </w:t>
      </w:r>
    </w:p>
    <w:p>
      <w:pPr>
        <w:spacing w:after="0"/>
        <w:ind w:left="0"/>
        <w:jc w:val="left"/>
      </w:pPr>
      <w:r>
        <w:rPr>
          <w:rFonts w:ascii="Times New Roman"/>
          <w:b/>
          <w:i w:val="false"/>
          <w:color w:val="000000"/>
        </w:rPr>
        <w:t xml:space="preserve"> 5. Қорытынды ережелер </w:t>
      </w:r>
    </w:p>
    <w:p>
      <w:pPr>
        <w:spacing w:after="0"/>
        <w:ind w:left="0"/>
        <w:jc w:val="both"/>
      </w:pPr>
      <w:r>
        <w:rPr>
          <w:rFonts w:ascii="Times New Roman"/>
          <w:b w:val="false"/>
          <w:i w:val="false"/>
          <w:color w:val="000000"/>
          <w:sz w:val="28"/>
        </w:rPr>
        <w:t xml:space="preserve">      15. Заңды тұлғаларда, сондай-ақ жеке кәсіпкерде балықты және басқа су жануарларын кәсіптік аулауға (алуға) рұқсаттың болуына, балықтың рұқсат етілген түрлеріне кәсіпті және олжалауды жүргізудің шарттарын ұстауға бақылауды арнайы уәкілетті органның инспекторы жүзеге асырады. </w:t>
      </w:r>
      <w:r>
        <w:br/>
      </w:r>
      <w:r>
        <w:rPr>
          <w:rFonts w:ascii="Times New Roman"/>
          <w:b w:val="false"/>
          <w:i w:val="false"/>
          <w:color w:val="000000"/>
          <w:sz w:val="28"/>
        </w:rPr>
        <w:t xml:space="preserve">
      16. Белгіленген лимиттен жоғары балық ауланғаны (алынғаны) үшін балық қорларына келтірілген зиянды өтеу қолданыстағы заңдарға сәйкес жүргізіледі. </w:t>
      </w:r>
      <w:r>
        <w:br/>
      </w:r>
      <w:r>
        <w:rPr>
          <w:rFonts w:ascii="Times New Roman"/>
          <w:b w:val="false"/>
          <w:i w:val="false"/>
          <w:color w:val="000000"/>
          <w:sz w:val="28"/>
        </w:rPr>
        <w:t xml:space="preserve">
      17. Арнайы уәкілетті органның лауазымды тұлғалары балықты және басқа да су жануарларын кәсіптік аулауды жүзеге асыруға берілген рұқсат құжаттарын берудің белгіленген механизмін бұзғаны үшін немесе орындамағаны үшін қолданыстағы заңдарға сәйкес жауапкершілікті алады. </w:t>
      </w:r>
      <w:r>
        <w:br/>
      </w:r>
      <w:r>
        <w:rPr>
          <w:rFonts w:ascii="Times New Roman"/>
          <w:b w:val="false"/>
          <w:i w:val="false"/>
          <w:color w:val="000000"/>
          <w:sz w:val="28"/>
        </w:rPr>
        <w:t xml:space="preserve">
      18. Балықты және су жануарларын кәсіптік аулауды (алуды) жүзеге асыруға құжаттарды беру мәселелері жөніндегі арнайы уәкілетті органның шешімдері мен іс-әрекеттеріне қатысты сот органдарына белгіленген тәртіппен шағымдануға болады. </w:t>
      </w:r>
      <w:r>
        <w:br/>
      </w:r>
      <w:r>
        <w:rPr>
          <w:rFonts w:ascii="Times New Roman"/>
          <w:b w:val="false"/>
          <w:i w:val="false"/>
          <w:color w:val="000000"/>
          <w:sz w:val="28"/>
        </w:rPr>
        <w:t xml:space="preserve">
      19. Бланктердің арнайы нысандары - Қазақстан Республикасы су айдындарында (учаскелерінде) балық ресурстарын және басқа су жануарларын пайдалануға және су айдынды (учаскені) бекітуге келісімдер, балықшаруашылығы су айдынның (учаскенің) паспорттары, балық аулауға және басқа су жануарларын пайдалануға рұқсаттар, балық аулау және басқа су жануарларын олжалауды есепке алу журналы қатаң есептік құжаттар болып табылады және Ауыл шаруашылығы министрімен бекітіледі.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