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ca7b" w14:textId="d91c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кастодиандық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142 қаулысы. Қазақстан Республикасы Әділет министрлігінде 2003 жылғы 3 маусымда тіркелді. Тіркеу N 2342. Күші жойылды - Қазақстан Республикасы Қаржы нарығын және қаржы ұйымдарын реттеу мен қадағалау агенттігі Басқармасының 2009 жылғы 5 тамыздағы N 191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2009.08.05 N 191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"Инвестициялық қорлар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 Ұлттық Банкінің Басқармасы қаулы етеді: </w:t>
      </w:r>
      <w:r>
        <w:br/>
      </w:r>
      <w:r>
        <w:rPr>
          <w:rFonts w:ascii="Times New Roman"/>
          <w:b w:val="false"/>
          <w:i w:val="false"/>
          <w:color w:val="000000"/>
          <w:sz w:val="28"/>
        </w:rPr>
        <w:t>
</w:t>
      </w:r>
      <w:r>
        <w:rPr>
          <w:rFonts w:ascii="Times New Roman"/>
          <w:b w:val="false"/>
          <w:i/>
          <w:color w:val="800000"/>
          <w:sz w:val="28"/>
        </w:rPr>
        <w:t xml:space="preserve">      Ескерту: Кіріспеге өзгертулер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color w:val="800000"/>
          <w:sz w:val="28"/>
        </w:rPr>
        <w:t xml:space="preserve">2006 жылғы 15 сәуірдегі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 Бағалы қағаздар рыногында кастодиандық қызметті жүзеге асыру ережесі бекітілсін. </w:t>
      </w:r>
      <w:r>
        <w:br/>
      </w:r>
      <w:r>
        <w:rPr>
          <w:rFonts w:ascii="Times New Roman"/>
          <w:b w:val="false"/>
          <w:i w:val="false"/>
          <w:color w:val="000000"/>
          <w:sz w:val="28"/>
        </w:rPr>
        <w:t xml:space="preserve">
      2. Кастодиандық қызметті жүзеге асыратын екінші деңгейдегі банктер осы қаулы күшіне енген күннен бастап үш ай ішінде өз қызметін оның талаптарына сәйкес келтірсін және Қазақстан Республикасының заңдарында белгіленген тәртіппен ішкі нормативтік актілерді (регламенттерді) не олардың өзгерістері мен толықтыруларын Қазақстан Республикасының Ұлттық Банкіне ұсынсын. </w:t>
      </w:r>
      <w:r>
        <w:br/>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кастодиан-банктерге, Қазақстан Республикасының Ұлттық Банкі орталық аппаратының мүдделі бөлімшелеріне, кастодиан-банктерге, "Қазақстан қаржыгерлерінің қауымдастығы" заңды тұлғалар бірлестігіне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xml:space="preserve">
      5. Осы қаулы Қазақстан Республикасы Үкіметінің "Қазақстан Республикасының Орталық депозитарийі туралы, Қазақстан Республикасында бағалы қағаздар ұстаушылардың тізілімін жүргізу туралы, Қазақстан Республикасындағы кастодиандық қызмет туралы ережелерді бекіту туралы" 1996 жылғы 29 шілдедегі N 944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Республикасындағы кастодиандық қызмет туралы ереженің күші жойылған күннен бастап күшіне енеді.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"Бағалы қағаздар рыногында  </w:t>
      </w:r>
      <w:r>
        <w:br/>
      </w:r>
      <w:r>
        <w:rPr>
          <w:rFonts w:ascii="Times New Roman"/>
          <w:b w:val="false"/>
          <w:i w:val="false"/>
          <w:color w:val="000000"/>
          <w:sz w:val="28"/>
        </w:rPr>
        <w:t xml:space="preserve">
кастодиандық қызметті жүзеге </w:t>
      </w:r>
      <w:r>
        <w:br/>
      </w:r>
      <w:r>
        <w:rPr>
          <w:rFonts w:ascii="Times New Roman"/>
          <w:b w:val="false"/>
          <w:i w:val="false"/>
          <w:color w:val="000000"/>
          <w:sz w:val="28"/>
        </w:rPr>
        <w:t xml:space="preserve">
асыру ережесін бекіту туралы" </w:t>
      </w:r>
      <w:r>
        <w:br/>
      </w:r>
      <w:r>
        <w:rPr>
          <w:rFonts w:ascii="Times New Roman"/>
          <w:b w:val="false"/>
          <w:i w:val="false"/>
          <w:color w:val="000000"/>
          <w:sz w:val="28"/>
        </w:rPr>
        <w:t xml:space="preserve">
2003 жылғы 21 сәуірдегі    </w:t>
      </w:r>
      <w:r>
        <w:br/>
      </w:r>
      <w:r>
        <w:rPr>
          <w:rFonts w:ascii="Times New Roman"/>
          <w:b w:val="false"/>
          <w:i w:val="false"/>
          <w:color w:val="000000"/>
          <w:sz w:val="28"/>
        </w:rPr>
        <w:t xml:space="preserve">
N 142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Бағалы қағаздар рыногында кастодиандық қызметті </w:t>
      </w:r>
      <w:r>
        <w:br/>
      </w:r>
      <w:r>
        <w:rPr>
          <w:rFonts w:ascii="Times New Roman"/>
          <w:b w:val="false"/>
          <w:i w:val="false"/>
          <w:color w:val="000000"/>
          <w:sz w:val="28"/>
        </w:rPr>
        <w:t>
</w:t>
      </w:r>
      <w:r>
        <w:rPr>
          <w:rFonts w:ascii="Times New Roman"/>
          <w:b/>
          <w:i w:val="false"/>
          <w:color w:val="000080"/>
          <w:sz w:val="28"/>
        </w:rPr>
        <w:t xml:space="preserve">жүзеге асыру ережесі </w:t>
      </w:r>
    </w:p>
    <w:p>
      <w:pPr>
        <w:spacing w:after="0"/>
        <w:ind w:left="0"/>
        <w:jc w:val="both"/>
      </w:pPr>
      <w:r>
        <w:rPr>
          <w:rFonts w:ascii="Times New Roman"/>
          <w:b w:val="false"/>
          <w:i w:val="false"/>
          <w:color w:val="000000"/>
          <w:sz w:val="28"/>
        </w:rPr>
        <w:t xml:space="preserve">      Бағалы қағаздар рыногында кастодиандық қызметті жүзеге асыру ережесі (бұдан әрі - Ереже)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"Инвестициялық қорлар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бағалы қағаздар рыногында кастодиандық қызметті жүзеге асыру шарттары мен тәртібін белгілейді. </w:t>
      </w:r>
      <w:r>
        <w:br/>
      </w:r>
      <w:r>
        <w:rPr>
          <w:rFonts w:ascii="Times New Roman"/>
          <w:b w:val="false"/>
          <w:i w:val="false"/>
          <w:color w:val="000000"/>
          <w:sz w:val="28"/>
        </w:rPr>
        <w:t>
</w:t>
      </w:r>
      <w:r>
        <w:rPr>
          <w:rFonts w:ascii="Times New Roman"/>
          <w:b w:val="false"/>
          <w:i/>
          <w:color w:val="800000"/>
          <w:sz w:val="28"/>
        </w:rPr>
        <w:t xml:space="preserve">      Ескерту: Кіріспеге өзгертулер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color w:val="800000"/>
          <w:sz w:val="28"/>
        </w:rPr>
        <w:t xml:space="preserve">2006 жылғы 15 сәуірдегі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кастодиандық шарт - клиенттің активтерін сақтау және есебін жүргізу жауапкершілігі туралы кастодиан мен оның клиенті арасында жасалатын шарт; </w:t>
      </w:r>
      <w:r>
        <w:br/>
      </w:r>
      <w:r>
        <w:rPr>
          <w:rFonts w:ascii="Times New Roman"/>
          <w:b w:val="false"/>
          <w:i w:val="false"/>
          <w:color w:val="000000"/>
          <w:sz w:val="28"/>
        </w:rPr>
        <w:t xml:space="preserve">
      2) кастодиан - бағалы қағаздар рыногының қаржы құралдарының және клиенттер ақшасының есебiн алуды және олар бойынша құқықтарды растауды, клиенттердiң құжатты қаржы құралдарының сақталуы жөнiнде өзiне мiндеттемелер қабылдай отырып оларды сақтауды және Қазақстан Республикасының заң актiлерiне сәйкес өзге қызметтi жүзеге асыратын кәсiби қатысушысы; </w:t>
      </w:r>
      <w:r>
        <w:br/>
      </w:r>
      <w:r>
        <w:rPr>
          <w:rFonts w:ascii="Times New Roman"/>
          <w:b w:val="false"/>
          <w:i w:val="false"/>
          <w:color w:val="000000"/>
          <w:sz w:val="28"/>
        </w:rPr>
        <w:t xml:space="preserve">
      3) бұйрық - қаржы құралдарын ұстаушы (сатып алушы) өзiне тиесiлi қаржы құралдарына немесе қаржы құралдарын сатып алуға арналған ақшаға қатысты белгiлi бiр iс-әрекеттi жүзеге асыруды көрсете отырып, бағалы қағаздар рыногының кәсiби қатысушысына табыс ететiн құжат; </w:t>
      </w:r>
      <w:r>
        <w:br/>
      </w:r>
      <w:r>
        <w:rPr>
          <w:rFonts w:ascii="Times New Roman"/>
          <w:b w:val="false"/>
          <w:i w:val="false"/>
          <w:color w:val="000000"/>
          <w:sz w:val="28"/>
        </w:rPr>
        <w:t xml:space="preserve">
      4) iшкi құжаттар - бағалы қағаздар рыногы субъектiсiнiң, оның органдарының, құрылымдық бөлiмшелерiнiң (филиалдарының, өкiлдiктерiнiң), қызметкерлерiнiң қызмет жағдайлары мен тәртiбiн, қызмет көрсетуiн және оларға ақы төлеу тәртiбiн реттейтiн құжаттар; </w:t>
      </w:r>
      <w:r>
        <w:br/>
      </w:r>
      <w:r>
        <w:rPr>
          <w:rFonts w:ascii="Times New Roman"/>
          <w:b w:val="false"/>
          <w:i w:val="false"/>
          <w:color w:val="000000"/>
          <w:sz w:val="28"/>
        </w:rPr>
        <w:t xml:space="preserve">
      5) уәкілетті орган - қаржы рыногын және қаржы ұйымдарын реттеу мен қадағалау жөніндегі мемлекеттік орган; </w:t>
      </w:r>
      <w:r>
        <w:br/>
      </w:r>
      <w:r>
        <w:rPr>
          <w:rFonts w:ascii="Times New Roman"/>
          <w:b w:val="false"/>
          <w:i w:val="false"/>
          <w:color w:val="000000"/>
          <w:sz w:val="28"/>
        </w:rPr>
        <w:t xml:space="preserve">
      6) арнайы қаржы компаниясы - секьюритилендірудің бір немесе бірнеше мәмілесін жүзеге асыру, сондай-ақ бөлінген активтер бойынша уақытша бос түсімдерді инвестициялау үшін "Секьюритилендіру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құрылатын заңды тұлға. </w:t>
      </w:r>
      <w:r>
        <w:br/>
      </w:r>
      <w:r>
        <w:rPr>
          <w:rFonts w:ascii="Times New Roman"/>
          <w:b w:val="false"/>
          <w:i w:val="false"/>
          <w:color w:val="000000"/>
          <w:sz w:val="28"/>
        </w:rPr>
        <w:t xml:space="preserve">
      7) басқарушы агент - инвестициялық портфельді басқаруға берілген лицензияның негізінде, бөлінген активтер бойынша арнайы қаржы компаниясының уақытша бос түсімдерді инвестициялау жөніндегі қызметін көрсететін бағалы қағаздар нарығының кәсіби қатысушысы. </w:t>
      </w:r>
      <w:r>
        <w:br/>
      </w:r>
      <w:r>
        <w:rPr>
          <w:rFonts w:ascii="Times New Roman"/>
          <w:b w:val="false"/>
          <w:i w:val="false"/>
          <w:color w:val="000000"/>
          <w:sz w:val="28"/>
        </w:rPr>
        <w:t>
</w:t>
      </w:r>
      <w:r>
        <w:rPr>
          <w:rFonts w:ascii="Times New Roman"/>
          <w:b w:val="false"/>
          <w:i/>
          <w:color w:val="800000"/>
          <w:sz w:val="28"/>
        </w:rPr>
        <w:t xml:space="preserve">      Ескерту: 1-тармақ жаңа редакцияда жазылды, өзгерту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color w:val="800000"/>
          <w:sz w:val="28"/>
        </w:rPr>
        <w:t xml:space="preserve">2006 жылғы 15 сәуірдегі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Кастодиандық қызмет Қазақстан Республикасының заңдарында белгіленген тәртіппен лицензиялануға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Бағалы қағаздар рыногындағы кастодиандық қызметті кәсіби қызметтің өзге де түрлерімен қоса атқару мүмкіндігі уәкілетті органның нормативтік құқықтық актілерінде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Қазақстан Республикасының Бағалы қағаздар нарығында кастодиандық және брокерлік-дилерлік қызметті қоса атқаратын екінші деңгейдегі банк: </w:t>
      </w:r>
      <w:r>
        <w:br/>
      </w:r>
      <w:r>
        <w:rPr>
          <w:rFonts w:ascii="Times New Roman"/>
          <w:b w:val="false"/>
          <w:i w:val="false"/>
          <w:color w:val="000000"/>
          <w:sz w:val="28"/>
        </w:rPr>
        <w:t xml:space="preserve">
      1) банктің ұйымдық құрылымында бағалы қағаздар нарығында кастодиандық қызметті жүзеге асыратын жекелеген бөлімшенің болуын; </w:t>
      </w:r>
      <w:r>
        <w:br/>
      </w:r>
      <w:r>
        <w:rPr>
          <w:rFonts w:ascii="Times New Roman"/>
          <w:b w:val="false"/>
          <w:i w:val="false"/>
          <w:color w:val="000000"/>
          <w:sz w:val="28"/>
        </w:rPr>
        <w:t xml:space="preserve">
      2) кастодиандық қызметті жүзеге асыратын бөлімшенің қаржы нарығында өзге қызмет түрлерін жүзеге асырмауын; </w:t>
      </w:r>
      <w:r>
        <w:br/>
      </w:r>
      <w:r>
        <w:rPr>
          <w:rFonts w:ascii="Times New Roman"/>
          <w:b w:val="false"/>
          <w:i w:val="false"/>
          <w:color w:val="000000"/>
          <w:sz w:val="28"/>
        </w:rPr>
        <w:t xml:space="preserve">
      3) кастодиандық қызметті жүзеге асыратын бөлімшенің, жекелеген үй-жайлардың болуын; </w:t>
      </w:r>
      <w:r>
        <w:br/>
      </w:r>
      <w:r>
        <w:rPr>
          <w:rFonts w:ascii="Times New Roman"/>
          <w:b w:val="false"/>
          <w:i w:val="false"/>
          <w:color w:val="000000"/>
          <w:sz w:val="28"/>
        </w:rPr>
        <w:t xml:space="preserve">
      4) кастодиандық қызметті жүзеге асыратын бөлімше алатын үй-жайларда оларға реттелетін кіру жүйелерінің болуын; </w:t>
      </w:r>
      <w:r>
        <w:br/>
      </w:r>
      <w:r>
        <w:rPr>
          <w:rFonts w:ascii="Times New Roman"/>
          <w:b w:val="false"/>
          <w:i w:val="false"/>
          <w:color w:val="000000"/>
          <w:sz w:val="28"/>
        </w:rPr>
        <w:t xml:space="preserve">
      5) кастодиандық қызметті жүзеге асыратын бөлімшеде брокерлік-дилерлік қызметті жүзеге асыратын бөлімшеден бөлек есепке алу және құжат айналымы жүйелерінің болуын; </w:t>
      </w:r>
      <w:r>
        <w:br/>
      </w:r>
      <w:r>
        <w:rPr>
          <w:rFonts w:ascii="Times New Roman"/>
          <w:b w:val="false"/>
          <w:i w:val="false"/>
          <w:color w:val="000000"/>
          <w:sz w:val="28"/>
        </w:rPr>
        <w:t xml:space="preserve">
      6) жоғарыда аталған бөлімшелердің біреуінің қызметкерлерін екіншінің құжаттамаларына және бағдарламалық-техникалық кешендерге (оның ішінде деректердің электрондық массивтеріне) кіруіне жол бермеуді; </w:t>
      </w:r>
      <w:r>
        <w:br/>
      </w:r>
      <w:r>
        <w:rPr>
          <w:rFonts w:ascii="Times New Roman"/>
          <w:b w:val="false"/>
          <w:i w:val="false"/>
          <w:color w:val="000000"/>
          <w:sz w:val="28"/>
        </w:rPr>
        <w:t xml:space="preserve">
      7) лауазымды тұлғалар мен қызметкерлердің банктің жоғарыда аталған бөлімшелердің біреуінде қолда бар (олар өздерінің лауазымдарына немесе оларға берілген құқықтар мен өкілеттіктерге орай алуға рұқсаты бар) ақпаратты банктің жоғарыда аталған бөлімшелердің екіншісінің қызметкерлеріне бермеуді қамтамасыз етеді. </w:t>
      </w:r>
      <w:r>
        <w:br/>
      </w:r>
      <w:r>
        <w:rPr>
          <w:rFonts w:ascii="Times New Roman"/>
          <w:b w:val="false"/>
          <w:i w:val="false"/>
          <w:color w:val="000000"/>
          <w:sz w:val="28"/>
        </w:rPr>
        <w:t>
</w:t>
      </w:r>
      <w:r>
        <w:rPr>
          <w:rFonts w:ascii="Times New Roman"/>
          <w:b w:val="false"/>
          <w:i/>
          <w:color w:val="800000"/>
          <w:sz w:val="28"/>
        </w:rPr>
        <w:t xml:space="preserve">      Ескерту: 3-1 тармақпен толықтырылды - ҚР Қаржы нарығын және қаржы ұйымдарын реттеу мен қадағалау жөніндегі агенттігі Басқармасының 2005 жылғы 26 наурыздағы </w:t>
      </w:r>
      <w:r>
        <w:rPr>
          <w:rFonts w:ascii="Times New Roman"/>
          <w:b w:val="false"/>
          <w:i w:val="false"/>
          <w:color w:val="000000"/>
          <w:sz w:val="28"/>
        </w:rPr>
        <w:t xml:space="preserve">N 77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Кастодиандық қызмет осы Ережеге және кастодианның ішкі құжаттарына сәйкес жүзеге асырылады. </w:t>
      </w:r>
      <w:r>
        <w:br/>
      </w:r>
      <w:r>
        <w:rPr>
          <w:rFonts w:ascii="Times New Roman"/>
          <w:b w:val="false"/>
          <w:i w:val="false"/>
          <w:color w:val="000000"/>
          <w:sz w:val="28"/>
        </w:rPr>
        <w:t>
</w:t>
      </w:r>
      <w:r>
        <w:rPr>
          <w:rFonts w:ascii="Times New Roman"/>
          <w:b w:val="false"/>
          <w:i/>
          <w:color w:val="800000"/>
          <w:sz w:val="28"/>
        </w:rPr>
        <w:t xml:space="preserve">      Ескерту: 4-тармаққа өзгерту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Кастодиан клиенттің аффилиирленген тұлғасы болмауға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2-тарау. Кастодиандық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Кастодианның заң актілерінде белгіленген функцияларын іске асыру мақсатында, кастодиан: </w:t>
      </w:r>
      <w:r>
        <w:br/>
      </w:r>
      <w:r>
        <w:rPr>
          <w:rFonts w:ascii="Times New Roman"/>
          <w:b w:val="false"/>
          <w:i w:val="false"/>
          <w:color w:val="000000"/>
          <w:sz w:val="28"/>
        </w:rPr>
        <w:t xml:space="preserve">
      1) клиенттің кастодиандық қызмет көрсетуге берген ақшасына, бағалы қағаздарына және өзге де активтеріне қатысты шот ашады; </w:t>
      </w:r>
      <w:r>
        <w:br/>
      </w:r>
      <w:r>
        <w:rPr>
          <w:rFonts w:ascii="Times New Roman"/>
          <w:b w:val="false"/>
          <w:i w:val="false"/>
          <w:color w:val="000000"/>
          <w:sz w:val="28"/>
        </w:rPr>
        <w:t xml:space="preserve">
      2) кастодиандық қызмет көрсетуге берілген ақшаның, бағалы қағаздардың және өзге де активтердің есебін жүргізуді қамтамасыз етеді; </w:t>
      </w:r>
      <w:r>
        <w:br/>
      </w:r>
      <w:r>
        <w:rPr>
          <w:rFonts w:ascii="Times New Roman"/>
          <w:b w:val="false"/>
          <w:i w:val="false"/>
          <w:color w:val="000000"/>
          <w:sz w:val="28"/>
        </w:rPr>
        <w:t xml:space="preserve">
      3) кастодиандық қызмет көрсетуге берілген бағалы қағаздармен және өзге де активтермен жасалатын мәмілелер бойынша төлем агентінің функцияларын атқарады; </w:t>
      </w:r>
      <w:r>
        <w:br/>
      </w:r>
      <w:r>
        <w:rPr>
          <w:rFonts w:ascii="Times New Roman"/>
          <w:b w:val="false"/>
          <w:i w:val="false"/>
          <w:color w:val="000000"/>
          <w:sz w:val="28"/>
        </w:rPr>
        <w:t xml:space="preserve">
      4) клиенттердің бұйрықтары негізінде бағалы қағаздармен жасалған мәмілелерді тіркейді және олардың бағалы қағаздарға құқықтарын растайды; </w:t>
      </w:r>
      <w:r>
        <w:br/>
      </w:r>
      <w:r>
        <w:rPr>
          <w:rFonts w:ascii="Times New Roman"/>
          <w:b w:val="false"/>
          <w:i w:val="false"/>
          <w:color w:val="000000"/>
          <w:sz w:val="28"/>
        </w:rPr>
        <w:t xml:space="preserve">
      5) бағалы қағаздар бойынша кірістер алады және оларды клиенттердің шоттарына есептейді; </w:t>
      </w:r>
      <w:r>
        <w:br/>
      </w:r>
      <w:r>
        <w:rPr>
          <w:rFonts w:ascii="Times New Roman"/>
          <w:b w:val="false"/>
          <w:i w:val="false"/>
          <w:color w:val="000000"/>
          <w:sz w:val="28"/>
        </w:rPr>
        <w:t xml:space="preserve">
      6) клиенттердің құжаттамалық бағалы қағаздарын сақтайды; </w:t>
      </w:r>
      <w:r>
        <w:br/>
      </w:r>
      <w:r>
        <w:rPr>
          <w:rFonts w:ascii="Times New Roman"/>
          <w:b w:val="false"/>
          <w:i w:val="false"/>
          <w:color w:val="000000"/>
          <w:sz w:val="28"/>
        </w:rPr>
        <w:t xml:space="preserve">
      7) клиенттердің бұйрықтарының мазмұнына сәйкес оларды орындайды; </w:t>
      </w:r>
      <w:r>
        <w:br/>
      </w:r>
      <w:r>
        <w:rPr>
          <w:rFonts w:ascii="Times New Roman"/>
          <w:b w:val="false"/>
          <w:i w:val="false"/>
          <w:color w:val="000000"/>
          <w:sz w:val="28"/>
        </w:rPr>
        <w:t xml:space="preserve">
      8) өзінің активтеріне қарағанда клиенттердің активтерін ерекше сақтауды және есебін жүргізуді қамтамасыз етеді; </w:t>
      </w:r>
      <w:r>
        <w:br/>
      </w:r>
      <w:r>
        <w:rPr>
          <w:rFonts w:ascii="Times New Roman"/>
          <w:b w:val="false"/>
          <w:i w:val="false"/>
          <w:color w:val="000000"/>
          <w:sz w:val="28"/>
        </w:rPr>
        <w:t xml:space="preserve">
      9) клиенттің бағалы қағаздары мен өзге де активтерінің шотын және есебін жүргізу технологиясын сақтайды; </w:t>
      </w:r>
      <w:r>
        <w:br/>
      </w:r>
      <w:r>
        <w:rPr>
          <w:rFonts w:ascii="Times New Roman"/>
          <w:b w:val="false"/>
          <w:i w:val="false"/>
          <w:color w:val="000000"/>
          <w:sz w:val="28"/>
        </w:rPr>
        <w:t xml:space="preserve">
      10) өз клиенттерінің активтермен жасалған мәмілелердің орындалуын, оның ішінде Қазақстан Республикасының заң актілерінде белгіленген тәртіппен жинақтаушы зейнетақы қорларының зейнетақы активтерін және инвестициялық қорлардың активтерін мақсатты инвестициялауды бақылайды; </w:t>
      </w:r>
      <w:r>
        <w:br/>
      </w:r>
      <w:r>
        <w:rPr>
          <w:rFonts w:ascii="Times New Roman"/>
          <w:b w:val="false"/>
          <w:i w:val="false"/>
          <w:color w:val="000000"/>
          <w:sz w:val="28"/>
        </w:rPr>
        <w:t xml:space="preserve">
      11) клиенттерге тұрақты негізде және алғашқы талап етуі бойынша олардың шоттарының жай-күйі туралы ақпарат береді; </w:t>
      </w:r>
      <w:r>
        <w:br/>
      </w:r>
      <w:r>
        <w:rPr>
          <w:rFonts w:ascii="Times New Roman"/>
          <w:b w:val="false"/>
          <w:i w:val="false"/>
          <w:color w:val="000000"/>
          <w:sz w:val="28"/>
        </w:rPr>
        <w:t xml:space="preserve">
      12) клиенттердің шоттары туралы ақпараттың құпиялылығын қамтамасыз етеді және бағалы қағаздар эмитенттерінің тапсырмасы бойынша клиенттерге ақпарат береді; </w:t>
      </w:r>
      <w:r>
        <w:br/>
      </w:r>
      <w:r>
        <w:rPr>
          <w:rFonts w:ascii="Times New Roman"/>
          <w:b w:val="false"/>
          <w:i w:val="false"/>
          <w:color w:val="000000"/>
          <w:sz w:val="28"/>
        </w:rPr>
        <w:t xml:space="preserve">
      13) уәкілетті органға Қазақстан Республикасының заңдарында белгіленген тәртіппен ақпарат береді; </w:t>
      </w:r>
      <w:r>
        <w:br/>
      </w:r>
      <w:r>
        <w:rPr>
          <w:rFonts w:ascii="Times New Roman"/>
          <w:b w:val="false"/>
          <w:i w:val="false"/>
          <w:color w:val="000000"/>
          <w:sz w:val="28"/>
        </w:rPr>
        <w:t xml:space="preserve">
      14) кастодиандық шартта көзделген өзге де қызмет көрсетеді. </w:t>
      </w:r>
      <w:r>
        <w:br/>
      </w:r>
      <w:r>
        <w:rPr>
          <w:rFonts w:ascii="Times New Roman"/>
          <w:b w:val="false"/>
          <w:i w:val="false"/>
          <w:color w:val="000000"/>
          <w:sz w:val="28"/>
        </w:rPr>
        <w:t>
</w:t>
      </w:r>
      <w:r>
        <w:rPr>
          <w:rFonts w:ascii="Times New Roman"/>
          <w:b w:val="false"/>
          <w:i/>
          <w:color w:val="800000"/>
          <w:sz w:val="28"/>
        </w:rPr>
        <w:t xml:space="preserve">      Ескерту: 6-тармаққа өзгертулер, толықтыру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Кастодианның бас офисінің және оның филиалдарының үй-жайларындағы клиенттер кіруге болатын жерлерге: </w:t>
      </w:r>
      <w:r>
        <w:br/>
      </w:r>
      <w:r>
        <w:rPr>
          <w:rFonts w:ascii="Times New Roman"/>
          <w:b w:val="false"/>
          <w:i w:val="false"/>
          <w:color w:val="000000"/>
          <w:sz w:val="28"/>
        </w:rPr>
        <w:t xml:space="preserve">
      1) кастодиандық қызметті жүзеге асыруға берілген лицензиялардың нотариат куәландырған көшірмелері; </w:t>
      </w:r>
      <w:r>
        <w:br/>
      </w:r>
      <w:r>
        <w:rPr>
          <w:rFonts w:ascii="Times New Roman"/>
          <w:b w:val="false"/>
          <w:i w:val="false"/>
          <w:color w:val="000000"/>
          <w:sz w:val="28"/>
        </w:rPr>
        <w:t xml:space="preserve">
      2) осы Ереженің және кастодиандық қызметті жүзеге асыруды реттейтін уәкілетті органның өзге де нормативтік құқықтық актілерінің көшірмелері; </w:t>
      </w:r>
      <w:r>
        <w:br/>
      </w:r>
      <w:r>
        <w:rPr>
          <w:rFonts w:ascii="Times New Roman"/>
          <w:b w:val="false"/>
          <w:i w:val="false"/>
          <w:color w:val="000000"/>
          <w:sz w:val="28"/>
        </w:rPr>
        <w:t xml:space="preserve">
      3) бірінші басшының немесе оның орнындағы адамның қолы және мөр қойылып куәландырылған ішкі құжаттардың көшірмелері орналастырылады. </w:t>
      </w:r>
      <w:r>
        <w:br/>
      </w:r>
      <w:r>
        <w:rPr>
          <w:rFonts w:ascii="Times New Roman"/>
          <w:b w:val="false"/>
          <w:i w:val="false"/>
          <w:color w:val="000000"/>
          <w:sz w:val="28"/>
        </w:rPr>
        <w:t>
</w:t>
      </w:r>
      <w:r>
        <w:rPr>
          <w:rFonts w:ascii="Times New Roman"/>
          <w:b w:val="false"/>
          <w:i/>
          <w:color w:val="800000"/>
          <w:sz w:val="28"/>
        </w:rPr>
        <w:t xml:space="preserve">      Ескерту: 7-тармаққа өзгерту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Кастодиан клиенттердің алғашқы талап етуі бойынша олардың танысуы үшін: </w:t>
      </w:r>
      <w:r>
        <w:br/>
      </w:r>
      <w:r>
        <w:rPr>
          <w:rFonts w:ascii="Times New Roman"/>
          <w:b w:val="false"/>
          <w:i w:val="false"/>
          <w:color w:val="000000"/>
          <w:sz w:val="28"/>
        </w:rPr>
        <w:t xml:space="preserve">
      1) кастодианның соңғы есепті кезеңдегі қаржылық есебін; </w:t>
      </w:r>
      <w:r>
        <w:br/>
      </w:r>
      <w:r>
        <w:rPr>
          <w:rFonts w:ascii="Times New Roman"/>
          <w:b w:val="false"/>
          <w:i w:val="false"/>
          <w:color w:val="000000"/>
          <w:sz w:val="28"/>
        </w:rPr>
        <w:t xml:space="preserve">
      2) кастодианның пруденциалдық нормативтерді сақтауы туралы мәліметтерді; </w:t>
      </w:r>
      <w:r>
        <w:br/>
      </w:r>
      <w:r>
        <w:rPr>
          <w:rFonts w:ascii="Times New Roman"/>
          <w:b w:val="false"/>
          <w:i w:val="false"/>
          <w:color w:val="000000"/>
          <w:sz w:val="28"/>
        </w:rPr>
        <w:t xml:space="preserve">
      3) кастодиандық шарт жасау немесе оны қолдану барысында клиенттер үшін маңызы бар өзге де құжаттарды (қызметтік немесе коммерциялық құпиясы бар құжаттарды қоспағанда)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Кастодиан клиенттерге осы Ереженің 8-тармағында көрсетілген құжаттардың көшірмелерін бергені үшін оларды дайындауға жұмсалған шығыстардың көлемінен аспайтын мөлшерде ақы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Кастодианның өзіне сеніп тапсырылған активтерді өз мүдделеріне пайдалануға, оның ішінде оларға өз міндеттемелері бойынша жауап беруге, кепілге беруге не көрсетілген активтерге қатысты Қазақстан Республикасының заңдарында көзделмеген іс-әрекет жасауға құқығы жоқ. </w:t>
      </w:r>
      <w:r>
        <w:br/>
      </w:r>
      <w:r>
        <w:rPr>
          <w:rFonts w:ascii="Times New Roman"/>
          <w:b w:val="false"/>
          <w:i w:val="false"/>
          <w:color w:val="000000"/>
          <w:sz w:val="28"/>
        </w:rPr>
        <w:t>
</w:t>
      </w:r>
      <w:r>
        <w:rPr>
          <w:rFonts w:ascii="Times New Roman"/>
          <w:b w:val="false"/>
          <w:i/>
          <w:color w:val="800000"/>
          <w:sz w:val="28"/>
        </w:rPr>
        <w:t xml:space="preserve">      Ескерту: 10-тармаққа өзгерту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Клиенттің активтерін сақтау және есеп жүргізу жөніндегі кастодианның жауапкершілігі оларды клиенттің кастодиандағы жеке шотына нақты өткізген кезінен басталады. </w:t>
      </w:r>
      <w:r>
        <w:br/>
      </w:r>
      <w:r>
        <w:rPr>
          <w:rFonts w:ascii="Times New Roman"/>
          <w:b w:val="false"/>
          <w:i w:val="false"/>
          <w:color w:val="000000"/>
          <w:sz w:val="28"/>
        </w:rPr>
        <w:t>
</w:t>
      </w:r>
      <w:r>
        <w:rPr>
          <w:rFonts w:ascii="Times New Roman"/>
          <w:b w:val="false"/>
          <w:i/>
          <w:color w:val="800000"/>
          <w:sz w:val="28"/>
        </w:rPr>
        <w:t xml:space="preserve">      Ескерту: 11-тармақ жаңа редакцияда жазылды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Клиенттерге қызмет көрсетуге қатысушы кастодиан қызметкерлері өздеріне уәкілетті орган берген біліктілік куәліктерін көрнекі жерлерге және өздерінің аттары мен лауазымдарын жазып, стол үстіне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Кастодиан қолданымдағы тиісті біліктілік куәліктеріне ие болған қызметкерлерге кастодиан қызметін жүзеге асыру жөніндегі функциялар жүктеуге және осындай қызметкерлердің кастодиан қызметіне, оның ішінде уәкілетті органға ұсынылатын есептеріне қатысты құжаттарға қол қоюға (бұрыштама қоюға) жол беруге тиісті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Кастодиандық қызметті орындауды қамтамасыз ететін кастодианның құрылымдық бөлімшелері қызметкерлерінің кастодианның басқа бөлімшелерінің функцияларын, сондай-ақ олардың кастодианның басқа бөлімшелеріндегі лауазымдарды қоса атқаруды жүзеге асыруына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3-тарау. Кастодиандық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Кастодиандық шарт жазбаша нысанда жасалуға тиіс. Кастодиандық шарттың мазмұнына қойылатын талаптар Қазақстан Республикасының заңдарында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Кастодиандық шарт жасаған кезде кастодиан клиентті өзінің  ішкі құжаттарымен таныстырады.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Кастодиандық шарттың барлық қолданылу мерзімі ішінде кастодиан клиенттерге: </w:t>
      </w:r>
      <w:r>
        <w:br/>
      </w:r>
      <w:r>
        <w:rPr>
          <w:rFonts w:ascii="Times New Roman"/>
          <w:b w:val="false"/>
          <w:i w:val="false"/>
          <w:color w:val="000000"/>
          <w:sz w:val="28"/>
        </w:rPr>
        <w:t xml:space="preserve">
      1) олардың пруденциалдық нормативтерді сақтамау фактілері; </w:t>
      </w:r>
      <w:r>
        <w:br/>
      </w:r>
      <w:r>
        <w:rPr>
          <w:rFonts w:ascii="Times New Roman"/>
          <w:b w:val="false"/>
          <w:i w:val="false"/>
          <w:color w:val="000000"/>
          <w:sz w:val="28"/>
        </w:rPr>
        <w:t xml:space="preserve">
      2) оның кастодиандық қызметті жүзеге асыруға берілген лицензиясының қолданылуының тоқтатылғаны (қайта жаңғыртылғаны), оның қайтарып алынғаны; </w:t>
      </w:r>
      <w:r>
        <w:br/>
      </w:r>
      <w:r>
        <w:rPr>
          <w:rFonts w:ascii="Times New Roman"/>
          <w:b w:val="false"/>
          <w:i w:val="false"/>
          <w:color w:val="000000"/>
          <w:sz w:val="28"/>
        </w:rPr>
        <w:t xml:space="preserve">
      3) осы клиенттің бұйрығы бойынша бағалы қағаздармен мәмілелер жасау барысында мүдделер қайшылығының туындау фактілері; </w:t>
      </w:r>
      <w:r>
        <w:br/>
      </w:r>
      <w:r>
        <w:rPr>
          <w:rFonts w:ascii="Times New Roman"/>
          <w:b w:val="false"/>
          <w:i w:val="false"/>
          <w:color w:val="000000"/>
          <w:sz w:val="28"/>
        </w:rPr>
        <w:t xml:space="preserve">
      4) бағалы қағаздармен мәмілелерге қатысты Қазақстан Республикасының заңдарында белгіленген шектеулер мен ерекше шарттар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Осы ереженің 17-тармағында көзделген хабарламалар жазбаша түрде ресімделеді және осындай хабарламаны жіберу үшін негіздеме туындаған күннен бастап үш жұмыс күні ішінде клиенттерге кастодиан шартында айқындалған байланыстың факсимильдік, телекстік және өзге де мүмкін болатын түрімен жіберіледі. </w:t>
      </w:r>
      <w:r>
        <w:br/>
      </w:r>
      <w:r>
        <w:rPr>
          <w:rFonts w:ascii="Times New Roman"/>
          <w:b w:val="false"/>
          <w:i w:val="false"/>
          <w:color w:val="000000"/>
          <w:sz w:val="28"/>
        </w:rPr>
        <w:t>
</w:t>
      </w:r>
      <w:r>
        <w:rPr>
          <w:rFonts w:ascii="Times New Roman"/>
          <w:b w:val="false"/>
          <w:i/>
          <w:color w:val="800000"/>
          <w:sz w:val="28"/>
        </w:rPr>
        <w:t xml:space="preserve">      Ескерту: 18-тармаққа толықтыру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Кастодиандық шарт бұзылған жағдайда, клиенттердің кастодиандағы активтері кастодиан шартында көзделген тәртіппен он жұмыс күні ішінде клиенттерге қайтарылуға тиіс. </w:t>
      </w:r>
      <w:r>
        <w:br/>
      </w:r>
      <w:r>
        <w:rPr>
          <w:rFonts w:ascii="Times New Roman"/>
          <w:b w:val="false"/>
          <w:i w:val="false"/>
          <w:color w:val="000000"/>
          <w:sz w:val="28"/>
        </w:rPr>
        <w:t>
</w:t>
      </w:r>
      <w:r>
        <w:rPr>
          <w:rFonts w:ascii="Times New Roman"/>
          <w:b w:val="false"/>
          <w:i/>
          <w:color w:val="800000"/>
          <w:sz w:val="28"/>
        </w:rPr>
        <w:t xml:space="preserve">      Ескерту: 19-тармаққа өзгерту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4-тарау. Есеп жүргізуді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Клиенттердің активтерімен операциялардың есебін жүргізу, сондай-ақ олар бойынша кірістер алу және бөлу кастодианның ішкі құжаттарына сәйкес жүзеге асырылады. </w:t>
      </w:r>
      <w:r>
        <w:br/>
      </w:r>
      <w:r>
        <w:rPr>
          <w:rFonts w:ascii="Times New Roman"/>
          <w:b w:val="false"/>
          <w:i w:val="false"/>
          <w:color w:val="000000"/>
          <w:sz w:val="28"/>
        </w:rPr>
        <w:t>
</w:t>
      </w:r>
      <w:r>
        <w:rPr>
          <w:rFonts w:ascii="Times New Roman"/>
          <w:b w:val="false"/>
          <w:i/>
          <w:color w:val="800000"/>
          <w:sz w:val="28"/>
        </w:rPr>
        <w:t xml:space="preserve">      Ескерту: 20-тармақ жаңа редакцияда жазылды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Кастодиан клиенттердің активтерін Қазақстан Республикасының заңдарында белгіленген тәртіппен баланстық және баланстан тыс шоттарға есепке алады. </w:t>
      </w:r>
      <w:r>
        <w:br/>
      </w:r>
      <w:r>
        <w:rPr>
          <w:rFonts w:ascii="Times New Roman"/>
          <w:b w:val="false"/>
          <w:i w:val="false"/>
          <w:color w:val="000000"/>
          <w:sz w:val="28"/>
        </w:rPr>
        <w:t xml:space="preserve">
      Кастодиан әрбір клиентке оның активтерінің есебін жүргізуге арналған жеке шот ашады. </w:t>
      </w:r>
      <w:r>
        <w:br/>
      </w:r>
      <w:r>
        <w:rPr>
          <w:rFonts w:ascii="Times New Roman"/>
          <w:b w:val="false"/>
          <w:i w:val="false"/>
          <w:color w:val="000000"/>
          <w:sz w:val="28"/>
        </w:rPr>
        <w:t xml:space="preserve">
      Кастодиандық қызмет көрсетуге берілген ақшаны, бағалы қағаздарды және өзге де активтерді есепке алу мақсатында кастодиан инвестициялық портфельді басқарушының әрбір клиентіне инвестициялық портфельді басқарушыны көрсете отырып ақшаны есепке алу үшін жеке банк шотын және бағалы қағаздарды есепке алу мен сақтау үшін баланстан тыс шотты ашады. </w:t>
      </w:r>
      <w:r>
        <w:br/>
      </w:r>
      <w:r>
        <w:rPr>
          <w:rFonts w:ascii="Times New Roman"/>
          <w:b w:val="false"/>
          <w:i w:val="false"/>
          <w:color w:val="000000"/>
          <w:sz w:val="28"/>
        </w:rPr>
        <w:t>
</w:t>
      </w:r>
      <w:r>
        <w:rPr>
          <w:rFonts w:ascii="Times New Roman"/>
          <w:b w:val="false"/>
          <w:i/>
          <w:color w:val="800000"/>
          <w:sz w:val="28"/>
        </w:rPr>
        <w:t xml:space="preserve">      Ескерту: 21-тармаққа өзгертулер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color w:val="800000"/>
          <w:sz w:val="28"/>
        </w:rPr>
        <w:t xml:space="preserve">2006 жылғы 15 сәуірдегі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Кастодиан депозитарлық қызметті жүзеге асыратын ұйымда жеке шотты Қазақстан Республикасының заңдарында осы талап белгіленген клиенттер үшін, сондай-ақ клиенттердің талап етуі бойынша ашады. </w:t>
      </w:r>
      <w:r>
        <w:br/>
      </w:r>
      <w:r>
        <w:rPr>
          <w:rFonts w:ascii="Times New Roman"/>
          <w:b w:val="false"/>
          <w:i w:val="false"/>
          <w:color w:val="000000"/>
          <w:sz w:val="28"/>
        </w:rPr>
        <w:t xml:space="preserve">
      Клиент кастодианнан өзінің депозитарлық қызметті жүзеге асыратын ұйымдағы шотынан көшірме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22-1. Жинақтаушы зейнетақы қорларының зейнетақы активтерін сақтау және есепке алу бойынша қызмет көрсететін кастодиан мынадай талаптарға сәйкес келеді: </w:t>
      </w:r>
      <w:r>
        <w:br/>
      </w:r>
      <w:r>
        <w:rPr>
          <w:rFonts w:ascii="Times New Roman"/>
          <w:b w:val="false"/>
          <w:i w:val="false"/>
          <w:color w:val="000000"/>
          <w:sz w:val="28"/>
        </w:rPr>
        <w:t>
</w:t>
      </w:r>
      <w:r>
        <w:rPr>
          <w:rFonts w:ascii="Times New Roman"/>
          <w:b w:val="false"/>
          <w:i w:val="false"/>
          <w:color w:val="000000"/>
          <w:sz w:val="28"/>
        </w:rPr>
        <w:t xml:space="preserve">      1) "Standard &amp; Poor's" агенттігінің халықаралық шәкілі бойынша "ВВ-"-тен төмен емес ұзақ мерзімді кредиттік рейтингі немесе "Moody's Investors Service", "Fitch" агенттіктерінің осыған ұқсас деңгейдегі рейтингтік бағасы бар не Қазақстан Республикасының резидент емес бас банкі "Standard &amp; Poor's" агенттігінің халықаралық шәкілі бойынша "А-"-тен төмен емес ұзақ мерзімді кредиттік рейтингі немесе "Moody's Investors Service", "Fitch" агенттіктерінің осыған ұқсас деңгейдегі рейтингтік бағасы бар Қазақстан Республикасының резиденті еншілес банкі болып табылады не осы кастодианның ірі қатысушылары арасында орналастырылған (артықшылық берілген және банкпен сатып алынғандарды шегергенде) акциялардың он немесе одан астам пайызын иеленетін жеке </w:t>
      </w:r>
      <w:r>
        <w:br/>
      </w:r>
      <w:r>
        <w:rPr>
          <w:rFonts w:ascii="Times New Roman"/>
          <w:b w:val="false"/>
          <w:i w:val="false"/>
          <w:color w:val="000000"/>
          <w:sz w:val="28"/>
        </w:rPr>
        <w:t>
</w:t>
      </w:r>
      <w:r>
        <w:rPr>
          <w:rFonts w:ascii="Times New Roman"/>
          <w:b w:val="false"/>
          <w:i w:val="false"/>
          <w:color w:val="000000"/>
          <w:sz w:val="28"/>
        </w:rPr>
        <w:t xml:space="preserve">тұлғалары бар;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халықаралық депозитарлық-есеп айырысу жүйелеріне ("Еuroclear" және "Сlearstream International" сияқты) мыналар түрінде рұқсаты бар: </w:t>
      </w:r>
      <w:r>
        <w:br/>
      </w:r>
      <w:r>
        <w:rPr>
          <w:rFonts w:ascii="Times New Roman"/>
          <w:b w:val="false"/>
          <w:i w:val="false"/>
          <w:color w:val="000000"/>
          <w:sz w:val="28"/>
        </w:rPr>
        <w:t>
</w:t>
      </w:r>
      <w:r>
        <w:rPr>
          <w:rFonts w:ascii="Times New Roman"/>
          <w:b w:val="false"/>
          <w:i w:val="false"/>
          <w:color w:val="000000"/>
          <w:sz w:val="28"/>
        </w:rPr>
        <w:t xml:space="preserve">      тікелей кіру; </w:t>
      </w:r>
      <w:r>
        <w:br/>
      </w:r>
      <w:r>
        <w:rPr>
          <w:rFonts w:ascii="Times New Roman"/>
          <w:b w:val="false"/>
          <w:i w:val="false"/>
          <w:color w:val="000000"/>
          <w:sz w:val="28"/>
        </w:rPr>
        <w:t>
</w:t>
      </w:r>
      <w:r>
        <w:rPr>
          <w:rFonts w:ascii="Times New Roman"/>
          <w:b w:val="false"/>
          <w:i w:val="false"/>
          <w:color w:val="000000"/>
          <w:sz w:val="28"/>
        </w:rPr>
        <w:t xml:space="preserve">      бағалы қағаздар рыногында кастодиандық қызметті көрсететін және көрсетілген жүйелерге тікелей кіруге рұқсаты бар шетелдік ұйыммен кастодиан шартын жасау арқылы; </w:t>
      </w:r>
      <w:r>
        <w:br/>
      </w:r>
      <w:r>
        <w:rPr>
          <w:rFonts w:ascii="Times New Roman"/>
          <w:b w:val="false"/>
          <w:i w:val="false"/>
          <w:color w:val="000000"/>
          <w:sz w:val="28"/>
        </w:rPr>
        <w:t>
</w:t>
      </w:r>
      <w:r>
        <w:rPr>
          <w:rFonts w:ascii="Times New Roman"/>
          <w:b w:val="false"/>
          <w:i w:val="false"/>
          <w:color w:val="000000"/>
          <w:sz w:val="28"/>
        </w:rPr>
        <w:t xml:space="preserve">      бағалы қағаздардың орталық депозитарийінің қызметін пайдалану арқылы. </w:t>
      </w:r>
      <w:r>
        <w:br/>
      </w:r>
      <w:r>
        <w:rPr>
          <w:rFonts w:ascii="Times New Roman"/>
          <w:b w:val="false"/>
          <w:i w:val="false"/>
          <w:color w:val="000000"/>
          <w:sz w:val="28"/>
        </w:rPr>
        <w:t xml:space="preserve">
      Осы тармақтың 1) тармақшасында белгіленген талап Қазақстан Республикасының Ұлттық Банкіне таралмайды.. </w:t>
      </w:r>
      <w:r>
        <w:br/>
      </w:r>
      <w:r>
        <w:rPr>
          <w:rFonts w:ascii="Times New Roman"/>
          <w:b w:val="false"/>
          <w:i w:val="false"/>
          <w:color w:val="000000"/>
          <w:sz w:val="28"/>
        </w:rPr>
        <w:t>
</w:t>
      </w:r>
      <w:r>
        <w:rPr>
          <w:rFonts w:ascii="Times New Roman"/>
          <w:b w:val="false"/>
          <w:i/>
          <w:color w:val="800000"/>
          <w:sz w:val="28"/>
        </w:rPr>
        <w:t xml:space="preserve">      Ескерту: 22-1 тармақ жаңа редакцияда - ҚР Қаржы нарығын және қаржы ұйымдарын реттеу мен қадағалау жөніндегі агенттігі Басқармасының 2008.10.29 </w:t>
      </w:r>
      <w:r>
        <w:rPr>
          <w:rFonts w:ascii="Times New Roman"/>
          <w:b w:val="false"/>
          <w:i w:val="false"/>
          <w:color w:val="000000"/>
          <w:sz w:val="28"/>
        </w:rPr>
        <w:t xml:space="preserve">N 172 </w:t>
      </w:r>
      <w:r>
        <w:rPr>
          <w:rFonts w:ascii="Times New Roman"/>
          <w:b w:val="false"/>
          <w:i/>
          <w:color w:val="8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&lt;*&gt; </w:t>
      </w:r>
      <w:r>
        <w:br/>
      </w:r>
      <w:r>
        <w:rPr>
          <w:rFonts w:ascii="Times New Roman"/>
          <w:b w:val="false"/>
          <w:i w:val="false"/>
          <w:color w:val="000000"/>
          <w:sz w:val="28"/>
        </w:rPr>
        <w:t>
</w:t>
      </w:r>
      <w:r>
        <w:rPr>
          <w:rFonts w:ascii="Times New Roman"/>
          <w:b w:val="false"/>
          <w:i/>
          <w:color w:val="800000"/>
          <w:sz w:val="28"/>
        </w:rPr>
        <w:t xml:space="preserve">      Ескерту: 23-тармақ алынып тасталды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Кастодианның жинақтаушы зейнетақы қорларының зейнетақы жинақ ақшасының, инвестициялық қор активтерінің, сондай-ақ мемлекеттік бағалы қағаздардың және олармен жасалған мәмілелердің есебін жүргізу ерекшеліктері Қазақстан Республикасының заңдарында белгіленеді. </w:t>
      </w:r>
      <w:r>
        <w:br/>
      </w:r>
      <w:r>
        <w:rPr>
          <w:rFonts w:ascii="Times New Roman"/>
          <w:b w:val="false"/>
          <w:i w:val="false"/>
          <w:color w:val="000000"/>
          <w:sz w:val="28"/>
        </w:rPr>
        <w:t>
</w:t>
      </w:r>
      <w:r>
        <w:rPr>
          <w:rFonts w:ascii="Times New Roman"/>
          <w:b w:val="false"/>
          <w:i/>
          <w:color w:val="800000"/>
          <w:sz w:val="28"/>
        </w:rPr>
        <w:t xml:space="preserve">      Ескерту: 24-тармаққа толықтыру енгізілді - ҚР Қаржы нарығын және қаржы ұйымдарын реттеу мен қадағалау жөніндегі агенттігі Басқармасының 2004 жылғы 25 қазандағы N 299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Кастодиан бағалы қағаздар мен ақшаның маңызды есебін жүргізуді қамтамасыз ету мақсатында айына кем дегенде бір рет өз жүйесіндегі клиенттердің бағалы қағаздары мен ақшасы есебінің бағалы қағаздарды ұстаушылар тізілімін жүргізу жөніндегі қызметті және депозитарлық қызметті жүзеге асыратын ұйымдардың деректеріне сәйкестігін салыстырып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Кастодианның кастодиандық қызмет туралы есептер жасау және уәкілетті органға ұсыну тәртібі Қазақстан Республикасының заңдарында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4-1-тарау. Арнайы қаржы компаниясы активтерінің </w:t>
      </w:r>
      <w:r>
        <w:br/>
      </w:r>
      <w:r>
        <w:rPr>
          <w:rFonts w:ascii="Times New Roman"/>
          <w:b w:val="false"/>
          <w:i w:val="false"/>
          <w:color w:val="000000"/>
          <w:sz w:val="28"/>
        </w:rPr>
        <w:t>
</w:t>
      </w:r>
      <w:r>
        <w:rPr>
          <w:rFonts w:ascii="Times New Roman"/>
          <w:b/>
          <w:i w:val="false"/>
          <w:color w:val="000080"/>
          <w:sz w:val="28"/>
        </w:rPr>
        <w:t xml:space="preserve">мақсатқа лайық орналастырылуына бақылау жасау </w:t>
      </w:r>
    </w:p>
    <w:p>
      <w:pPr>
        <w:spacing w:after="0"/>
        <w:ind w:left="0"/>
        <w:jc w:val="both"/>
      </w:pPr>
      <w:r>
        <w:rPr>
          <w:rFonts w:ascii="Times New Roman"/>
          <w:b w:val="false"/>
          <w:i/>
          <w:color w:val="800000"/>
          <w:sz w:val="28"/>
        </w:rPr>
        <w:t xml:space="preserve">      Ескерту: 4-1-тараумен толықтырылды - ҚР Қаржы нарығын және қаржы ұйымдарын реттеу мен қадағалау жөніндегі агенттігі Басқармасының 2006 жылғы 15 сәуірдегі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26-1. Арнайы қаржы компаниясы активтерінің мақсатқа лайық орналастырылуына бақылау жасау мақсатында кастодиан арнайы қаржы компаниясына бағалы қағаздарды есепке алу үшін жеке инвестициялық шотты және арнайы қаржы компаниясы шығарған облигациялардың міндеттемелері бойынша ақшаны есепке алу үшін банк шотын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26-2. Арнайы қаржы компаниясы активтерінің мақсатқа лайық орналастырылуына бақылау жасау басқарушы агенттің не арнайы қаржы компаниясының ақшаны аудару туралы тапсырмаларын қолданыстағы заңнаманың талаптарына сәйкестігін тексеру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26-3. Кастодиан, айына бір реттен кем емес, басқарушы агентпен инвестициялық портфельдің құрылымы бойынша тұрақты салыстырып тексеруді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26-4. Басқарушы агентпен салыстырып тексеру тәртібі мен жүйелілігі кастодиандық шартта белгіленеді. </w:t>
      </w:r>
      <w:r>
        <w:br/>
      </w:r>
      <w:r>
        <w:rPr>
          <w:rFonts w:ascii="Times New Roman"/>
          <w:b w:val="false"/>
          <w:i w:val="false"/>
          <w:color w:val="000000"/>
          <w:sz w:val="28"/>
        </w:rPr>
        <w:t xml:space="preserve">
      Салыстырып тексеру нәтижесінде кастодианның және басқарушы агенттің қолындағы мәліметтер бойынша келіспеушіліктер анықталған жағдайда олардың себептері анықталады және кастодиан жұмыс күні ішінде осы келіспеушіліктер туралы арнайы қаржы компаниясын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4-2-тарау. Арнайы қаржы компаниясының активтерін жаңа </w:t>
      </w:r>
      <w:r>
        <w:br/>
      </w:r>
      <w:r>
        <w:rPr>
          <w:rFonts w:ascii="Times New Roman"/>
          <w:b w:val="false"/>
          <w:i w:val="false"/>
          <w:color w:val="000000"/>
          <w:sz w:val="28"/>
        </w:rPr>
        <w:t>
</w:t>
      </w:r>
      <w:r>
        <w:rPr>
          <w:rFonts w:ascii="Times New Roman"/>
          <w:b/>
          <w:i w:val="false"/>
          <w:color w:val="000080"/>
          <w:sz w:val="28"/>
        </w:rPr>
        <w:t xml:space="preserve">кастодиан-банкке беру рәсімінің тәртібі </w:t>
      </w:r>
    </w:p>
    <w:p>
      <w:pPr>
        <w:spacing w:after="0"/>
        <w:ind w:left="0"/>
        <w:jc w:val="both"/>
      </w:pPr>
      <w:r>
        <w:rPr>
          <w:rFonts w:ascii="Times New Roman"/>
          <w:b w:val="false"/>
          <w:i/>
          <w:color w:val="800000"/>
          <w:sz w:val="28"/>
        </w:rPr>
        <w:t xml:space="preserve">      Ескерту: 4-2-тараумен толықтырылды - ҚР Қаржы нарығын және қаржы ұйымдарын реттеу мен қадағалау жөніндегі агенттігі Басқармасының 2006 жылғы 15 сәуірдегі N 98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26-5. Арнайы қаржы компаниясының активтерін жаңа кастодиан-банкке беру кастодиан-банктің, басқарушы агенттің және арнайы қаржы компаниясының уәкілетті өкілдері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26-6. Арнайы қаржы компаниясының активтерін жаңа кастодиан-банкке беру үшін: </w:t>
      </w:r>
      <w:r>
        <w:br/>
      </w:r>
      <w:r>
        <w:rPr>
          <w:rFonts w:ascii="Times New Roman"/>
          <w:b w:val="false"/>
          <w:i w:val="false"/>
          <w:color w:val="000000"/>
          <w:sz w:val="28"/>
        </w:rPr>
        <w:t xml:space="preserve">
      1) берілетін активтердің тізбесі; </w:t>
      </w:r>
      <w:r>
        <w:br/>
      </w:r>
      <w:r>
        <w:rPr>
          <w:rFonts w:ascii="Times New Roman"/>
          <w:b w:val="false"/>
          <w:i w:val="false"/>
          <w:color w:val="000000"/>
          <w:sz w:val="28"/>
        </w:rPr>
        <w:t xml:space="preserve">
      2) берілетін құжаттардың тізбесі; </w:t>
      </w:r>
      <w:r>
        <w:br/>
      </w:r>
      <w:r>
        <w:rPr>
          <w:rFonts w:ascii="Times New Roman"/>
          <w:b w:val="false"/>
          <w:i w:val="false"/>
          <w:color w:val="000000"/>
          <w:sz w:val="28"/>
        </w:rPr>
        <w:t xml:space="preserve">
      3) активтерді қабылдау-өткізу актісі жасалады. </w:t>
      </w:r>
      <w:r>
        <w:br/>
      </w:r>
      <w:r>
        <w:rPr>
          <w:rFonts w:ascii="Times New Roman"/>
          <w:b w:val="false"/>
          <w:i w:val="false"/>
          <w:color w:val="000000"/>
          <w:sz w:val="28"/>
        </w:rPr>
        <w:t xml:space="preserve">
      Берілетін активтер тізбесіне арнайы қаржы компаниясының кастодиандық қызмет көрсетудегі барлық активтері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26-7. Кастодиандық қызмет көрсетудің барлық кезеңінде арнайы қаржы компаниясының активтерін жаңа кастодиан-банкке беру кезінде: </w:t>
      </w:r>
      <w:r>
        <w:br/>
      </w:r>
      <w:r>
        <w:rPr>
          <w:rFonts w:ascii="Times New Roman"/>
          <w:b w:val="false"/>
          <w:i w:val="false"/>
          <w:color w:val="000000"/>
          <w:sz w:val="28"/>
        </w:rPr>
        <w:t xml:space="preserve">
      1) кастодиан-банк басқарушы агентке арнайы қаржы компаниясының инвестициялық шоты бойынша берген үзінді жазбалардың көшірмелері; </w:t>
      </w:r>
      <w:r>
        <w:br/>
      </w:r>
      <w:r>
        <w:rPr>
          <w:rFonts w:ascii="Times New Roman"/>
          <w:b w:val="false"/>
          <w:i w:val="false"/>
          <w:color w:val="000000"/>
          <w:sz w:val="28"/>
        </w:rPr>
        <w:t xml:space="preserve">
      2) кастодиан-банк арнайы қаржы компаниясына ашық шоттар бойынша берген үзінді жазбалардың көшірмелері; </w:t>
      </w:r>
      <w:r>
        <w:br/>
      </w:r>
      <w:r>
        <w:rPr>
          <w:rFonts w:ascii="Times New Roman"/>
          <w:b w:val="false"/>
          <w:i w:val="false"/>
          <w:color w:val="000000"/>
          <w:sz w:val="28"/>
        </w:rPr>
        <w:t xml:space="preserve">
      3) арнайы қаржы компаниясының ақшаны аударуға/есепке алуға берген тапсырмаларының көшірмелері; </w:t>
      </w:r>
      <w:r>
        <w:br/>
      </w:r>
      <w:r>
        <w:rPr>
          <w:rFonts w:ascii="Times New Roman"/>
          <w:b w:val="false"/>
          <w:i w:val="false"/>
          <w:color w:val="000000"/>
          <w:sz w:val="28"/>
        </w:rPr>
        <w:t xml:space="preserve">
      4) басқарушы агенттің бағалы қағаздарды аударуға/есепке алуға берген тапсырмаларының көшірмелері; </w:t>
      </w:r>
      <w:r>
        <w:br/>
      </w:r>
      <w:r>
        <w:rPr>
          <w:rFonts w:ascii="Times New Roman"/>
          <w:b w:val="false"/>
          <w:i w:val="false"/>
          <w:color w:val="000000"/>
          <w:sz w:val="28"/>
        </w:rPr>
        <w:t xml:space="preserve">
      5) басқарушы агентпен салыстырып тексеру актілерінің көшірмелері; </w:t>
      </w:r>
      <w:r>
        <w:br/>
      </w:r>
      <w:r>
        <w:rPr>
          <w:rFonts w:ascii="Times New Roman"/>
          <w:b w:val="false"/>
          <w:i w:val="false"/>
          <w:color w:val="000000"/>
          <w:sz w:val="28"/>
        </w:rPr>
        <w:t xml:space="preserve">
      6) кастодиандық қызмет көрсету жөніндегі қызметке қатысты өзге де құжаттар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26-8. Арнайы қаржы компаниясының активтерін жаңа кастодиан-банкке беру кезінде активтерді қабылдау-өткізу актісі жасалады әрі онда: </w:t>
      </w:r>
      <w:r>
        <w:br/>
      </w:r>
      <w:r>
        <w:rPr>
          <w:rFonts w:ascii="Times New Roman"/>
          <w:b w:val="false"/>
          <w:i w:val="false"/>
          <w:color w:val="000000"/>
          <w:sz w:val="28"/>
        </w:rPr>
        <w:t xml:space="preserve">
      1) шығарылған облигациялар бойынша міндеттемелерді есепке алу үшін арнайы қаржы компаниясының банк шотындағы ақша қозғалысы мен қалдығы туралы; </w:t>
      </w:r>
      <w:r>
        <w:br/>
      </w:r>
      <w:r>
        <w:rPr>
          <w:rFonts w:ascii="Times New Roman"/>
          <w:b w:val="false"/>
          <w:i w:val="false"/>
          <w:color w:val="000000"/>
          <w:sz w:val="28"/>
        </w:rPr>
        <w:t xml:space="preserve">
      2) депонент-банктердің атауын, салым сомаларын, банктік салым шартының жасалу күні мен оның нөмірін, салым мерзімін, сыйақы ставкаларын көрсете отырып екінші деңгейдегі банктердегі салымдар туралы; </w:t>
      </w:r>
      <w:r>
        <w:br/>
      </w:r>
      <w:r>
        <w:rPr>
          <w:rFonts w:ascii="Times New Roman"/>
          <w:b w:val="false"/>
          <w:i w:val="false"/>
          <w:color w:val="000000"/>
          <w:sz w:val="28"/>
        </w:rPr>
        <w:t xml:space="preserve">
      3) шоттардағы теңгемен және шетел валютасында ақша қозғалысы туралы; </w:t>
      </w:r>
      <w:r>
        <w:br/>
      </w:r>
      <w:r>
        <w:rPr>
          <w:rFonts w:ascii="Times New Roman"/>
          <w:b w:val="false"/>
          <w:i w:val="false"/>
          <w:color w:val="000000"/>
          <w:sz w:val="28"/>
        </w:rPr>
        <w:t xml:space="preserve">
      4) қаржы құралдарының сатып алу және ағымдағы құны туралы; </w:t>
      </w:r>
      <w:r>
        <w:br/>
      </w:r>
      <w:r>
        <w:rPr>
          <w:rFonts w:ascii="Times New Roman"/>
          <w:b w:val="false"/>
          <w:i w:val="false"/>
          <w:color w:val="000000"/>
          <w:sz w:val="28"/>
        </w:rPr>
        <w:t xml:space="preserve">
      5) әрбір қаржы құралы бойынша есептелген және алынған инвестициялық кірістің сомасы туралы; </w:t>
      </w:r>
      <w:r>
        <w:br/>
      </w:r>
      <w:r>
        <w:rPr>
          <w:rFonts w:ascii="Times New Roman"/>
          <w:b w:val="false"/>
          <w:i w:val="false"/>
          <w:color w:val="000000"/>
          <w:sz w:val="28"/>
        </w:rPr>
        <w:t xml:space="preserve">
      6) комиссиялық сыйақы сомасы туралы; </w:t>
      </w:r>
      <w:r>
        <w:br/>
      </w:r>
      <w:r>
        <w:rPr>
          <w:rFonts w:ascii="Times New Roman"/>
          <w:b w:val="false"/>
          <w:i w:val="false"/>
          <w:color w:val="000000"/>
          <w:sz w:val="28"/>
        </w:rPr>
        <w:t xml:space="preserve">
      7) инвестициялық шоттардағы ақша қозғалысы мен қалдығы туралы; </w:t>
      </w:r>
      <w:r>
        <w:br/>
      </w:r>
      <w:r>
        <w:rPr>
          <w:rFonts w:ascii="Times New Roman"/>
          <w:b w:val="false"/>
          <w:i w:val="false"/>
          <w:color w:val="000000"/>
          <w:sz w:val="28"/>
        </w:rPr>
        <w:t xml:space="preserve">
      8) облигациялармен мәмілелерді есепке алу жөніндегі қызметке, соның ішінде олар бойынша сыйақы төлеуге қатысты берілетін құжаттардың түпнұсқалары туралы; </w:t>
      </w:r>
      <w:r>
        <w:br/>
      </w:r>
      <w:r>
        <w:rPr>
          <w:rFonts w:ascii="Times New Roman"/>
          <w:b w:val="false"/>
          <w:i w:val="false"/>
          <w:color w:val="000000"/>
          <w:sz w:val="28"/>
        </w:rPr>
        <w:t xml:space="preserve">
      9) кастодиандық қызмет көрсету жөніндегі қызметке қатысты өзге де мәліметтер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26-9. Қабылдау-өткізу актісі: </w:t>
      </w:r>
      <w:r>
        <w:br/>
      </w:r>
      <w:r>
        <w:rPr>
          <w:rFonts w:ascii="Times New Roman"/>
          <w:b w:val="false"/>
          <w:i w:val="false"/>
          <w:color w:val="000000"/>
          <w:sz w:val="28"/>
        </w:rPr>
        <w:t xml:space="preserve">
      1) бір данадан арнайы қаржы компаниясы, басқарушы агент, кастодиан-банк, жаңа кастодиан-банк, уәкілетті орган үшін бес дана етіп кастодиандық қызмет көрсету шартын бұзу күніне жасалады; </w:t>
      </w:r>
      <w:r>
        <w:br/>
      </w:r>
      <w:r>
        <w:rPr>
          <w:rFonts w:ascii="Times New Roman"/>
          <w:b w:val="false"/>
          <w:i w:val="false"/>
          <w:color w:val="000000"/>
          <w:sz w:val="28"/>
        </w:rPr>
        <w:t xml:space="preserve">
      2) арнайы қаржы компаниясының, кастодиан-банктің және жаңа кастодиан-банктің бірінші басшылары мен бас бухгалтерлері қол қояды; </w:t>
      </w:r>
      <w:r>
        <w:br/>
      </w:r>
      <w:r>
        <w:rPr>
          <w:rFonts w:ascii="Times New Roman"/>
          <w:b w:val="false"/>
          <w:i w:val="false"/>
          <w:color w:val="000000"/>
          <w:sz w:val="28"/>
        </w:rPr>
        <w:t xml:space="preserve">
      3) арнайы қаржы компаниясының, кастодиан-банктің және жаңа кастодиан-банктің мөрімен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26-10. Осы Ереженің 26-9-тармағының шарттарына сәйкес ресімделген қабылдау-өткізу актісінің нұсқалары оған қол қойылған күннен бастап үш жұмыс күні ішінде уәкілетті органға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5-тарау. Қорытынды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Кастодиан өз клиенттерінің міндеттемелеріне жауап бермейді және клиенттердің инвестициялық шешімдер қабылдағаны үшін жауапкершілік атқармайды.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Кастодианның кастодиан шартының талаптарын орындамауы немесе тиісті түрде орындамауы салдарынан келтірген шығындары Қазақстан Республикасының заңдарында белгіленген тәртіппен өтелуге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Кастодиандық қызметті жүзеге асыру барысында туындаған және осы Ережемен реттелмеген мәселелер Қазақстан Республикасының заңдарымен реттеледі.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