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ab2a" w14:textId="1e9a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министрлігiнде N 904 тiркелген Қазақстан Республикасының Ұлттық Банкi Басқармасыныц "Екіншi деңгейдегi банктердi кредиттеу жөнiндегi құжаттаманы жүргiзу ережелерiн бекiту туралы" 1999 жылғы 16 тамыздағы N 276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21 сәуірдегі N 130 қаулысы. Қазақстан Республикасы Әділет министрлігінде 2003 жылғы 4 маусымда тіркелді. Тіркеу N 2344. Қаулының күші жойылды - ҚР Қаржы нарығын және қаржы ұйымдарын реттеу мен қадағалау агенттігі Басқармасының 2007 жылғы 23 ақпандағы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Банктiң банк қызметін реттейтiн нормативтiк құқықтық базасын жетiлдiру мақсатында Қазақстан Республикасы Ұлттық Банкінiң Басқармасы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"Екiнші деңгейдегi банктердi кредиттеу жөнiндегі құжаттаманы жүргізу ережелерiн бекiту туралы" 1999 жылғы 16 тамыздағы N 276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нормативтiк құқықтық актілерiн мемлекеттiк тiркеу тізiлiмінде N 904 тiркелген, Қазақстан  Республикасы Ұлттық Банкінің "Қазақстан Ұлттық Банкiнiң Хабаршысы" және "Вестник Национального Банка Казахстана" басылымдарында 1999 жылғы 27 қыркүйек-10 қазанда жарияланған, Қазақстан Республикасының Ұлттық Банкi Басқармасының "Қазақстан Республикасының Ұлттық Банкi Басқармасының "Екiнші деңгейдегi банктердi кредиттеу жөнiндегі құжаттаманы жүргiзу ережелерiн бекiту туралы" 1999 жылғы 16 тамыздағы N 276 қаулысымен бекiтiлген Екіншi деңгейдегi банктердi кредиттеу жөнiндегi құжаттаманы жүргiзу ережелеріне өзгерiстер мен толықтыруларды бекiту туралы" 2001 жылғы 31 қаңтардағы 
</w:t>
      </w:r>
      <w:r>
        <w:rPr>
          <w:rFonts w:ascii="Times New Roman"/>
          <w:b w:val="false"/>
          <w:i w:val="false"/>
          <w:color w:val="000000"/>
          <w:sz w:val="28"/>
        </w:rPr>
        <w:t xml:space="preserve"> N 15 </w:t>
      </w:r>
      <w:r>
        <w:rPr>
          <w:rFonts w:ascii="Times New Roman"/>
          <w:b w:val="false"/>
          <w:i w:val="false"/>
          <w:color w:val="000000"/>
          <w:sz w:val="28"/>
        </w:rPr>
        <w:t>
 (Қазақстан Республикасының нормативтiк құқықтық актiлерiн мемлекеттiк тіркеу тiзiлiмiнде N 1424 тiркелген), "Қазақстан Республикасының Ұлттық Банкi Басқармасының "Екiнші деңгейдегi банкiлердi кредиттеу жөнiндегi құжаттаманы жүргiзу ережесi туралы" 1999 жылғы 16 тамыздағы N 276 қаулысына өзгерiстер мен толықтырулар eнгізу туралы" 2002 жылғы 1 тамыздағы 
</w:t>
      </w:r>
      <w:r>
        <w:rPr>
          <w:rFonts w:ascii="Times New Roman"/>
          <w:b w:val="false"/>
          <w:i w:val="false"/>
          <w:color w:val="000000"/>
          <w:sz w:val="28"/>
        </w:rPr>
        <w:t xml:space="preserve"> N 279 </w:t>
      </w:r>
      <w:r>
        <w:rPr>
          <w:rFonts w:ascii="Times New Roman"/>
          <w:b w:val="false"/>
          <w:i w:val="false"/>
          <w:color w:val="000000"/>
          <w:sz w:val="28"/>
        </w:rPr>
        <w:t>
 (Қазақстан Республикасының нормативтiк құқықтық актiлерiн мемлекеттiк тiркеу тiзiлiмiнде N 1965 тiркелген) қаулыларымен бекiтiлген өзгерiстермен және толықтырулармен бiрге)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қаулымен бекiтiлген Екiншi деңгейдегi банктердi кредиттеу жөнiндегi құжаттаманы жүргiзу ережелерiнде: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w:t>
      </w:r>
      <w:r>
        <w:br/>
      </w:r>
      <w:r>
        <w:rPr>
          <w:rFonts w:ascii="Times New Roman"/>
          <w:b w:val="false"/>
          <w:i w:val="false"/>
          <w:color w:val="000000"/>
          <w:sz w:val="28"/>
        </w:rPr>
        <w:t>
      жетiншi абзац мынадай редакцияда жазылсын:
</w:t>
      </w:r>
      <w:r>
        <w:br/>
      </w:r>
      <w:r>
        <w:rPr>
          <w:rFonts w:ascii="Times New Roman"/>
          <w:b w:val="false"/>
          <w:i w:val="false"/>
          <w:color w:val="000000"/>
          <w:sz w:val="28"/>
        </w:rPr>
        <w:t>
      "кредит - банктiң заем, лизинг, факторинг, форфейтинг операцияларын, сондай-ақ вексельдердiң есебiн жүргiзудi жүзеге асыруы";
</w:t>
      </w:r>
      <w:r>
        <w:br/>
      </w:r>
      <w:r>
        <w:rPr>
          <w:rFonts w:ascii="Times New Roman"/>
          <w:b w:val="false"/>
          <w:i w:val="false"/>
          <w:color w:val="000000"/>
          <w:sz w:val="28"/>
        </w:rPr>
        <w:t>
      сегiзiншi абзацтағы "қысқа мерзiмдi"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
</w:t>
      </w:r>
      <w:r>
        <w:br/>
      </w:r>
      <w:r>
        <w:rPr>
          <w:rFonts w:ascii="Times New Roman"/>
          <w:b w:val="false"/>
          <w:i w:val="false"/>
          <w:color w:val="000000"/>
          <w:sz w:val="28"/>
        </w:rPr>
        <w:t>
      4-1) тармақша "немесе заемды техникалық-экономикалық негiздеу" деген сөздермен толықтырылсын;
</w:t>
      </w:r>
      <w:r>
        <w:br/>
      </w:r>
      <w:r>
        <w:rPr>
          <w:rFonts w:ascii="Times New Roman"/>
          <w:b w:val="false"/>
          <w:i w:val="false"/>
          <w:color w:val="000000"/>
          <w:sz w:val="28"/>
        </w:rPr>
        <w:t>
      4-2) тармақша мынадай редакцияда жазылсын:
</w:t>
      </w:r>
      <w:r>
        <w:br/>
      </w:r>
      <w:r>
        <w:rPr>
          <w:rFonts w:ascii="Times New Roman"/>
          <w:b w:val="false"/>
          <w:i w:val="false"/>
          <w:color w:val="000000"/>
          <w:sz w:val="28"/>
        </w:rPr>
        <w:t>
      "4-2) заемшы заңды тұлғаның қолы қойылған өтiнiш берiлген күннiң алдындағы соңғы есептi күнгi қаржылық есеп және заемшы заңды тұлғаның салық декларациясының көшiрмесi қоса берiлген соңғы есептi жылдағы қаржылық есебi, сондай-ақ банктiң заемшы заңды тұлғаның
</w:t>
      </w:r>
      <w:r>
        <w:br/>
      </w:r>
      <w:r>
        <w:rPr>
          <w:rFonts w:ascii="Times New Roman"/>
          <w:b w:val="false"/>
          <w:i w:val="false"/>
          <w:color w:val="000000"/>
          <w:sz w:val="28"/>
        </w:rPr>
        <w:t>
кредит қабiлеттiлiгiне баға берiлген қорытындысы;";
</w:t>
      </w:r>
      <w:r>
        <w:br/>
      </w:r>
      <w:r>
        <w:rPr>
          <w:rFonts w:ascii="Times New Roman"/>
          <w:b w:val="false"/>
          <w:i w:val="false"/>
          <w:color w:val="000000"/>
          <w:sz w:val="28"/>
        </w:rPr>
        <w:t>
      соңғы абзацтағы "бизнес-жоспарына" деген сөздерден кейiн "немесе заемды техникалық-экономикалық негiздеуге"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11-1-тармақпен толықтырылсын:
</w:t>
      </w:r>
      <w:r>
        <w:br/>
      </w:r>
      <w:r>
        <w:rPr>
          <w:rFonts w:ascii="Times New Roman"/>
          <w:b w:val="false"/>
          <w:i w:val="false"/>
          <w:color w:val="000000"/>
          <w:sz w:val="28"/>
        </w:rPr>
        <w:t>
      "11-1. Шағын кәсiпкерлiк субъектiлерiне он миллион теңгеден аспайтын сомаға кредит берген кезде мынадай құжаттама тiзбесi талап eтiледi:
</w:t>
      </w:r>
      <w:r>
        <w:br/>
      </w:r>
      <w:r>
        <w:rPr>
          <w:rFonts w:ascii="Times New Roman"/>
          <w:b w:val="false"/>
          <w:i w:val="false"/>
          <w:color w:val="000000"/>
          <w:sz w:val="28"/>
        </w:rPr>
        <w:t>
      1) заемшы қол қойған, кредиттi пайдалану мақсаты көрсетiлген өтiнiш;
</w:t>
      </w:r>
      <w:r>
        <w:br/>
      </w:r>
      <w:r>
        <w:rPr>
          <w:rFonts w:ascii="Times New Roman"/>
          <w:b w:val="false"/>
          <w:i w:val="false"/>
          <w:color w:val="000000"/>
          <w:sz w:val="28"/>
        </w:rPr>
        <w:t>
      2) заемшының кұрылтай құжаттарының (заңды тұлға үшiн) немесе жеке басын куәландыратын құжаттың (жеке тұлға үшiн) көшiрмелерi;
</w:t>
      </w:r>
      <w:r>
        <w:br/>
      </w:r>
      <w:r>
        <w:rPr>
          <w:rFonts w:ascii="Times New Roman"/>
          <w:b w:val="false"/>
          <w:i w:val="false"/>
          <w:color w:val="000000"/>
          <w:sz w:val="28"/>
        </w:rPr>
        <w:t>
      3) қол қойылған үлгiлерi бар карточка, мөрдiң таңбасы (заңды тұлғалар үшiн);
</w:t>
      </w:r>
      <w:r>
        <w:br/>
      </w:r>
      <w:r>
        <w:rPr>
          <w:rFonts w:ascii="Times New Roman"/>
          <w:b w:val="false"/>
          <w:i w:val="false"/>
          <w:color w:val="000000"/>
          <w:sz w:val="28"/>
        </w:rPr>
        <w:t>
      4) жасалған банктiк заем шартының түпнұсқасы;
</w:t>
      </w:r>
      <w:r>
        <w:br/>
      </w:r>
      <w:r>
        <w:rPr>
          <w:rFonts w:ascii="Times New Roman"/>
          <w:b w:val="false"/>
          <w:i w:val="false"/>
          <w:color w:val="000000"/>
          <w:sz w:val="28"/>
        </w:rPr>
        <w:t>
      5) заемды техникалық-экономикалық негiздеу;
</w:t>
      </w:r>
      <w:r>
        <w:br/>
      </w:r>
      <w:r>
        <w:rPr>
          <w:rFonts w:ascii="Times New Roman"/>
          <w:b w:val="false"/>
          <w:i w:val="false"/>
          <w:color w:val="000000"/>
          <w:sz w:val="28"/>
        </w:rPr>
        <w:t>
      6) заемшы заңды тұлғаның қолы қойылған өтiнiш берiлген күнгi жағдай бойынша қаржылық есеп;
</w:t>
      </w:r>
      <w:r>
        <w:br/>
      </w:r>
      <w:r>
        <w:rPr>
          <w:rFonts w:ascii="Times New Roman"/>
          <w:b w:val="false"/>
          <w:i w:val="false"/>
          <w:color w:val="000000"/>
          <w:sz w:val="28"/>
        </w:rPr>
        <w:t>
      7) жеке кәсiпкерлер үшiн мемлекеттiк тiркеуден (қайта тiркеуден) өту фактiсiн растайтын уәкiлеттi орган берген белгiленген нысандағы құжаттың көшiрмесi;
</w:t>
      </w:r>
      <w:r>
        <w:br/>
      </w:r>
      <w:r>
        <w:rPr>
          <w:rFonts w:ascii="Times New Roman"/>
          <w:b w:val="false"/>
          <w:i w:val="false"/>
          <w:color w:val="000000"/>
          <w:sz w:val="28"/>
        </w:rPr>
        <w:t>
      8) клиенттi салық есебiне қою фактiсiн растайтын салық қызметi органы берген белгiленген нысандағы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16-тармақта:
</w:t>
      </w:r>
      <w:r>
        <w:br/>
      </w:r>
      <w:r>
        <w:rPr>
          <w:rFonts w:ascii="Times New Roman"/>
          <w:b w:val="false"/>
          <w:i w:val="false"/>
          <w:color w:val="000000"/>
          <w:sz w:val="28"/>
        </w:rPr>
        <w:t>
      бiрiншi абзацта "орындалуы" деген сөзден кейiн "тек қана" деген сөздермен толықтырылсын;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заңды тұлға болып табылатын гаранттың немесе кепiлдiк берушiнiң кредит берудiң алдындағы соңғы есептi күнге қаржылық есебi немесе жеке тұлға болып табылатын гаранттың немесе кепілдік берушiнiң кiрісiн растайтын анықтама;";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 "көшiрмелерi" деген сөз "түпнұсқалары"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23-тармақ мынадай редакцияда жазылсын:
</w:t>
      </w:r>
      <w:r>
        <w:br/>
      </w:r>
      <w:r>
        <w:rPr>
          <w:rFonts w:ascii="Times New Roman"/>
          <w:b w:val="false"/>
          <w:i w:val="false"/>
          <w:color w:val="000000"/>
          <w:sz w:val="28"/>
        </w:rPr>
        <w:t>
      "Кредит бойынша талапты басқаға берген банк кредитті сенiмгерлiк басқару шарты бойынша кредитке қызмет көрсету жөнiндегі қызмет көрсетудi жалғастырған жағдайда, осы банк досьеде банктiк заем шартының көшiрмесiн және кредитке бұдан әрi қызмет көрсету бойынша қызмет көрсету үшiн оған қажеттi басқа құжаттарды қалдырады";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31-тармақта:
</w:t>
      </w:r>
      <w:r>
        <w:br/>
      </w:r>
      <w:r>
        <w:rPr>
          <w:rFonts w:ascii="Times New Roman"/>
          <w:b w:val="false"/>
          <w:i w:val="false"/>
          <w:color w:val="000000"/>
          <w:sz w:val="28"/>
        </w:rPr>
        <w:t>
      1-3) және 3-2) тармақшаларда "нотариат куәландырған" деген сөздер алынып тасталсын;
</w:t>
      </w:r>
      <w:r>
        <w:br/>
      </w:r>
      <w:r>
        <w:rPr>
          <w:rFonts w:ascii="Times New Roman"/>
          <w:b w:val="false"/>
          <w:i w:val="false"/>
          <w:color w:val="000000"/>
          <w:sz w:val="28"/>
        </w:rPr>
        <w:t>
      3-1) тармақшада "тоқсанның (тоқсандардың)" деген сөздер "жартыжылдықтың" деген сөзбен ауыстырылсын;
</w:t>
      </w:r>
      <w:r>
        <w:br/>
      </w:r>
      <w:r>
        <w:rPr>
          <w:rFonts w:ascii="Times New Roman"/>
          <w:b w:val="false"/>
          <w:i w:val="false"/>
          <w:color w:val="000000"/>
          <w:sz w:val="28"/>
        </w:rPr>
        <w:t>
      соңғы абзац ", оның iшiнде заңды тұлға құрмаған жеке кәсiпкерлер" деген сөздермен толықтырылсын;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"Eгep гарант немесе кепiлдiк берушi Standard &amp; Poor's агенттiгiнiң "A"-дан төмен емес рейтингi немесе басқа да халықаралық рейтинг агенттiктерiнiң бiрiнiң осындай деңгейдегi рейтингi бар қаржылық ұйым болып табылса, салық декларациясының көшiрмесiн ұсыну талап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қадағалау департаментi (Бахмутова Е.Л.):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министрлiгінде мемлекеттiк тiркеу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күндiк мерзiмде осы қаулыны Қазақстан Республикасы Ұлттық Банкiнiң аумақтық филиалдарына және екiншi деңгейдегi банктерге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Ә.Ғ.Сәйденовке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 өткеннен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