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6472" w14:textId="7d86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мен адам денсаулығына қауiп төндiретiн жануарлар, жануарлардан алынатын өнімдер мен шикiзаттардың мiндеттi түрде алыну мен жойылу Актiлер формасын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Ауыл шаруашылығы министрінің 2003 жылғы 11 маусымдағы N 328 бұйрығы. Қазақстан Республикасы Әділет министрлігінде 2003 жылғы 8 шілдеде тіркелді. Тіркеу N 2395. Күші жойылды - Қазақстан Республикасы Ауыл шаруашылығы министрінің 2015 жылғы 13 сәуірдегі № 7-1/329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13.04.2015 </w:t>
      </w:r>
      <w:r>
        <w:rPr>
          <w:rFonts w:ascii="Times New Roman"/>
          <w:b w:val="false"/>
          <w:i w:val="false"/>
          <w:color w:val="ff0000"/>
          <w:sz w:val="28"/>
        </w:rPr>
        <w:t>№ 7-1/329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Үкiметiнiң 28 сәуiр 2003 жылғы N 407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жануарлар мен адам денсаулығына қауіп төндiретiн жануарлар, жануарлардан алынатын өнiмдер мен шикiзаттардың мiндеттi түрде алыну мен жойылу немесе оларды алмай мiндеттi түрде залалсыздандыру (зарарсыздандыру) және қайта өңдеу Ережесінің 5, 14 пункттеріне сәйкес БҰЙЫРАМЫН: </w:t>
      </w:r>
    </w:p>
    <w:bookmarkEnd w:id="0"/>
    <w:bookmarkStart w:name="z2" w:id="1"/>
    <w:p>
      <w:pPr>
        <w:spacing w:after="0"/>
        <w:ind w:left="0"/>
        <w:jc w:val="both"/>
      </w:pPr>
      <w:r>
        <w:rPr>
          <w:rFonts w:ascii="Times New Roman"/>
          <w:b w:val="false"/>
          <w:i w:val="false"/>
          <w:color w:val="000000"/>
          <w:sz w:val="28"/>
        </w:rPr>
        <w:t xml:space="preserve">
      1. Формалар бекітілсін: </w:t>
      </w:r>
      <w:r>
        <w:br/>
      </w:r>
      <w:r>
        <w:rPr>
          <w:rFonts w:ascii="Times New Roman"/>
          <w:b w:val="false"/>
          <w:i w:val="false"/>
          <w:color w:val="000000"/>
          <w:sz w:val="28"/>
        </w:rPr>
        <w:t xml:space="preserve">
      1) 1 қосымшаға сәйкес жануарлар мен адам денсаулығына қауіп төндіретін жануарларды, жануарлар өнімдері мен шикiзаттардың алыну туралы Актiнiң формасы; </w:t>
      </w:r>
      <w:r>
        <w:br/>
      </w:r>
      <w:r>
        <w:rPr>
          <w:rFonts w:ascii="Times New Roman"/>
          <w:b w:val="false"/>
          <w:i w:val="false"/>
          <w:color w:val="000000"/>
          <w:sz w:val="28"/>
        </w:rPr>
        <w:t xml:space="preserve">
      2) 2 қосымшаға сәйкес жануарлар мен адам денсаулығына қауiп төндiретiн жануарларды, жануарлар өнiмдерi мен шикiзаттардың жойылуы туралы Актiнiң формасы.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Ветеринария департаментi Астана мен Алматы қалаларының және облыстық аумақтық басқармалармен бірлесiп, заңдылықта белгiленген тәртiпте, осы бұйрықтан туындайтын шараларды қабылдасын.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орындалуына бақылау Қазақстан Республикасы Ауыл шаруашылығы министрлiгi Ветеринария департаментінің директоры М.Т. Мыңжановқа жүктелсін. </w:t>
      </w:r>
    </w:p>
    <w:bookmarkEnd w:id="3"/>
    <w:bookmarkStart w:name="z5" w:id="4"/>
    <w:p>
      <w:pPr>
        <w:spacing w:after="0"/>
        <w:ind w:left="0"/>
        <w:jc w:val="both"/>
      </w:pPr>
      <w:r>
        <w:rPr>
          <w:rFonts w:ascii="Times New Roman"/>
          <w:b w:val="false"/>
          <w:i w:val="false"/>
          <w:color w:val="000000"/>
          <w:sz w:val="28"/>
        </w:rPr>
        <w:t xml:space="preserve">
      4. Осы бұйрық Қазақстан Республикасының Әдiлет министрлігінде мемлекеттік тiркелгеннен кейiн жарияланған күннен бастап 10 күнтізбелiк күн өткен соң күшіне енеді.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328 бұйрығына       </w:t>
      </w:r>
      <w:r>
        <w:br/>
      </w:r>
      <w:r>
        <w:rPr>
          <w:rFonts w:ascii="Times New Roman"/>
          <w:b w:val="false"/>
          <w:i w:val="false"/>
          <w:color w:val="000000"/>
          <w:sz w:val="28"/>
        </w:rPr>
        <w:t xml:space="preserve">
1 қосымша          </w:t>
      </w:r>
    </w:p>
    <w:bookmarkEnd w:id="5"/>
    <w:p>
      <w:pPr>
        <w:spacing w:after="0"/>
        <w:ind w:left="0"/>
        <w:jc w:val="left"/>
      </w:pPr>
      <w:r>
        <w:rPr>
          <w:rFonts w:ascii="Times New Roman"/>
          <w:b/>
          <w:i w:val="false"/>
          <w:color w:val="000000"/>
        </w:rPr>
        <w:t xml:space="preserve"> Жануарлар мен адам денсаулығына қауiп төндiретiн жануарларды, жануарлар өнiмдерi мен шикiзаттардың алынуы туралы </w:t>
      </w:r>
      <w:r>
        <w:br/>
      </w:r>
      <w:r>
        <w:rPr>
          <w:rFonts w:ascii="Times New Roman"/>
          <w:b/>
          <w:i w:val="false"/>
          <w:color w:val="000000"/>
        </w:rPr>
        <w:t xml:space="preserve">
АКТ </w:t>
      </w:r>
    </w:p>
    <w:p>
      <w:pPr>
        <w:spacing w:after="0"/>
        <w:ind w:left="0"/>
        <w:jc w:val="both"/>
      </w:pPr>
      <w:r>
        <w:rPr>
          <w:rFonts w:ascii="Times New Roman"/>
          <w:b w:val="false"/>
          <w:i w:val="false"/>
          <w:color w:val="000000"/>
          <w:sz w:val="28"/>
        </w:rPr>
        <w:t xml:space="preserve">      Осы құрамдағы: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 Комиссия </w:t>
      </w:r>
      <w:r>
        <w:br/>
      </w:r>
      <w:r>
        <w:rPr>
          <w:rFonts w:ascii="Times New Roman"/>
          <w:b w:val="false"/>
          <w:i w:val="false"/>
          <w:color w:val="000000"/>
          <w:sz w:val="28"/>
        </w:rPr>
        <w:t xml:space="preserve">
          (комиссия мүшелерiнiң аты-жөнi, лауазымы) </w:t>
      </w:r>
      <w:r>
        <w:br/>
      </w:r>
      <w:r>
        <w:rPr>
          <w:rFonts w:ascii="Times New Roman"/>
          <w:b w:val="false"/>
          <w:i w:val="false"/>
          <w:color w:val="000000"/>
          <w:sz w:val="28"/>
        </w:rPr>
        <w:t xml:space="preserve">
_______________________________________ мекен-жайы бойынша тұратын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(иесi - жеке немесе заңды тұлғаның аты-жөнi) </w:t>
      </w:r>
    </w:p>
    <w:p>
      <w:pPr>
        <w:spacing w:after="0"/>
        <w:ind w:left="0"/>
        <w:jc w:val="both"/>
      </w:pPr>
      <w:r>
        <w:rPr>
          <w:rFonts w:ascii="Times New Roman"/>
          <w:b w:val="false"/>
          <w:i w:val="false"/>
          <w:color w:val="000000"/>
          <w:sz w:val="28"/>
        </w:rPr>
        <w:t xml:space="preserve">жануардың, жануарлардан алынатын өнiмдер мен шикiзаттардың иесiнiң қатысуымен Қазақстан Республикасының "Ветеринария туралы" Заңы және Қазақстан Республикасы Үкiметiнiң 2003 жылғы 28 сәуiрдегi N 407 "Ветеринария саласындағы нормативтiк құқықтық актiлердi бекiту туралы" қаулысының негiзiнде "____" __________ 200 __ж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(алынған жануарлар, жануарлар өнiмдерi мен шикiзаттарының түрi,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алдын-ала қойылған ________________________________________________ </w:t>
      </w:r>
      <w:r>
        <w:br/>
      </w:r>
      <w:r>
        <w:rPr>
          <w:rFonts w:ascii="Times New Roman"/>
          <w:b w:val="false"/>
          <w:i w:val="false"/>
          <w:color w:val="000000"/>
          <w:sz w:val="28"/>
        </w:rPr>
        <w:t xml:space="preserve">
________________________________ диагноз бойынша алыну жүргiзiлдi. </w:t>
      </w:r>
      <w:r>
        <w:br/>
      </w:r>
      <w:r>
        <w:rPr>
          <w:rFonts w:ascii="Times New Roman"/>
          <w:b w:val="false"/>
          <w:i w:val="false"/>
          <w:color w:val="000000"/>
          <w:sz w:val="28"/>
        </w:rPr>
        <w:t xml:space="preserve">
      (аурудың атауы) </w:t>
      </w:r>
    </w:p>
    <w:p>
      <w:pPr>
        <w:spacing w:after="0"/>
        <w:ind w:left="0"/>
        <w:jc w:val="both"/>
      </w:pPr>
      <w:r>
        <w:rPr>
          <w:rFonts w:ascii="Times New Roman"/>
          <w:b w:val="false"/>
          <w:i w:val="false"/>
          <w:color w:val="000000"/>
          <w:sz w:val="28"/>
        </w:rPr>
        <w:t xml:space="preserve">      Комиссия мүшелерiнiң </w:t>
      </w:r>
      <w:r>
        <w:br/>
      </w:r>
      <w:r>
        <w:rPr>
          <w:rFonts w:ascii="Times New Roman"/>
          <w:b w:val="false"/>
          <w:i w:val="false"/>
          <w:color w:val="000000"/>
          <w:sz w:val="28"/>
        </w:rPr>
        <w:t xml:space="preserve">
      қолдары </w:t>
      </w:r>
      <w:r>
        <w:br/>
      </w:r>
      <w:r>
        <w:rPr>
          <w:rFonts w:ascii="Times New Roman"/>
          <w:b w:val="false"/>
          <w:i w:val="false"/>
          <w:color w:val="000000"/>
          <w:sz w:val="28"/>
        </w:rPr>
        <w:t xml:space="preserve">
      1. __________________________________  ___________________ </w:t>
      </w:r>
      <w:r>
        <w:br/>
      </w:r>
      <w:r>
        <w:rPr>
          <w:rFonts w:ascii="Times New Roman"/>
          <w:b w:val="false"/>
          <w:i w:val="false"/>
          <w:color w:val="000000"/>
          <w:sz w:val="28"/>
        </w:rPr>
        <w:t xml:space="preserve">
      2. __________________________________  ___________________ </w:t>
      </w:r>
      <w:r>
        <w:br/>
      </w:r>
      <w:r>
        <w:rPr>
          <w:rFonts w:ascii="Times New Roman"/>
          <w:b w:val="false"/>
          <w:i w:val="false"/>
          <w:color w:val="000000"/>
          <w:sz w:val="28"/>
        </w:rPr>
        <w:t xml:space="preserve">
      3. __________________________________  ___________________ </w:t>
      </w:r>
      <w:r>
        <w:br/>
      </w:r>
      <w:r>
        <w:rPr>
          <w:rFonts w:ascii="Times New Roman"/>
          <w:b w:val="false"/>
          <w:i w:val="false"/>
          <w:color w:val="000000"/>
          <w:sz w:val="28"/>
        </w:rPr>
        <w:t xml:space="preserve">
  (комиссия мүшелерiнiң аты-жөнi, лауазымы)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Мемветқадағалау </w:t>
      </w:r>
      <w:r>
        <w:br/>
      </w:r>
      <w:r>
        <w:rPr>
          <w:rFonts w:ascii="Times New Roman"/>
          <w:b w:val="false"/>
          <w:i w:val="false"/>
          <w:color w:val="000000"/>
          <w:sz w:val="28"/>
        </w:rPr>
        <w:t xml:space="preserve">
      объектiсi иесiнiң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                    ___________________ </w:t>
      </w:r>
      <w:r>
        <w:br/>
      </w:r>
      <w:r>
        <w:rPr>
          <w:rFonts w:ascii="Times New Roman"/>
          <w:b w:val="false"/>
          <w:i w:val="false"/>
          <w:color w:val="000000"/>
          <w:sz w:val="28"/>
        </w:rPr>
        <w:t xml:space="preserve">
          (аты-жөнi)                               (қолы)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328 бұйрығына       </w:t>
      </w:r>
      <w:r>
        <w:br/>
      </w:r>
      <w:r>
        <w:rPr>
          <w:rFonts w:ascii="Times New Roman"/>
          <w:b w:val="false"/>
          <w:i w:val="false"/>
          <w:color w:val="000000"/>
          <w:sz w:val="28"/>
        </w:rPr>
        <w:t xml:space="preserve">
2 қосымша          </w:t>
      </w:r>
    </w:p>
    <w:bookmarkEnd w:id="6"/>
    <w:p>
      <w:pPr>
        <w:spacing w:after="0"/>
        <w:ind w:left="0"/>
        <w:jc w:val="left"/>
      </w:pPr>
      <w:r>
        <w:rPr>
          <w:rFonts w:ascii="Times New Roman"/>
          <w:b/>
          <w:i w:val="false"/>
          <w:color w:val="000000"/>
        </w:rPr>
        <w:t xml:space="preserve"> Жануарлар мен адам денсаулығына қауiп төндiретiн жануарларды, жануарлар өнiмдерi мен шикiзаттардың жойылуы туралы </w:t>
      </w:r>
      <w:r>
        <w:br/>
      </w:r>
      <w:r>
        <w:rPr>
          <w:rFonts w:ascii="Times New Roman"/>
          <w:b/>
          <w:i w:val="false"/>
          <w:color w:val="000000"/>
        </w:rPr>
        <w:t xml:space="preserve">
АКТ </w:t>
      </w:r>
    </w:p>
    <w:p>
      <w:pPr>
        <w:spacing w:after="0"/>
        <w:ind w:left="0"/>
        <w:jc w:val="both"/>
      </w:pPr>
      <w:r>
        <w:rPr>
          <w:rFonts w:ascii="Times New Roman"/>
          <w:b w:val="false"/>
          <w:i w:val="false"/>
          <w:color w:val="000000"/>
          <w:sz w:val="28"/>
        </w:rPr>
        <w:t xml:space="preserve">      Осы құрамдағы: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 Комиссия </w:t>
      </w:r>
      <w:r>
        <w:br/>
      </w:r>
      <w:r>
        <w:rPr>
          <w:rFonts w:ascii="Times New Roman"/>
          <w:b w:val="false"/>
          <w:i w:val="false"/>
          <w:color w:val="000000"/>
          <w:sz w:val="28"/>
        </w:rPr>
        <w:t xml:space="preserve">
          (комиссия мүшелерiнiң аты-жөнi, лауазымы) </w:t>
      </w:r>
      <w:r>
        <w:br/>
      </w:r>
      <w:r>
        <w:rPr>
          <w:rFonts w:ascii="Times New Roman"/>
          <w:b w:val="false"/>
          <w:i w:val="false"/>
          <w:color w:val="000000"/>
          <w:sz w:val="28"/>
        </w:rPr>
        <w:t xml:space="preserve">
_______________________________________ мекен-жайы бойынша тұратын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(иесi - жеке немесе заңды тұлғаның аты-жөнi) </w:t>
      </w:r>
    </w:p>
    <w:p>
      <w:pPr>
        <w:spacing w:after="0"/>
        <w:ind w:left="0"/>
        <w:jc w:val="both"/>
      </w:pPr>
      <w:r>
        <w:rPr>
          <w:rFonts w:ascii="Times New Roman"/>
          <w:b w:val="false"/>
          <w:i w:val="false"/>
          <w:color w:val="000000"/>
          <w:sz w:val="28"/>
        </w:rPr>
        <w:t xml:space="preserve">жануардың, жануарлардан алынатын өнiмдер мен шикiзаттардың иесiнiң қатысуымен Қазақстан Республикасының "Ветеринария туралы" Заңы және Қазақстан Республикасы Үкiметiнiң 2003 жылғы 28 сәуiрдегi N 407 "Ветеринария саласындағы нормативтiк құқықтық актiлердi бекiту туралы" қаулысының негiзiнде "____" __________ 200 __ж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(жойылған жануарлар, жануарлар өнiмдерi мен шикiзаттарының түрi,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_________________________________________________ әдiсiмен жойылды. </w:t>
      </w:r>
      <w:r>
        <w:br/>
      </w:r>
      <w:r>
        <w:rPr>
          <w:rFonts w:ascii="Times New Roman"/>
          <w:b w:val="false"/>
          <w:i w:val="false"/>
          <w:color w:val="000000"/>
          <w:sz w:val="28"/>
        </w:rPr>
        <w:t xml:space="preserve">
          (жойылу әдiсi көрсетiледi) </w:t>
      </w:r>
    </w:p>
    <w:p>
      <w:pPr>
        <w:spacing w:after="0"/>
        <w:ind w:left="0"/>
        <w:jc w:val="both"/>
      </w:pPr>
      <w:r>
        <w:rPr>
          <w:rFonts w:ascii="Times New Roman"/>
          <w:b w:val="false"/>
          <w:i w:val="false"/>
          <w:color w:val="000000"/>
          <w:sz w:val="28"/>
        </w:rPr>
        <w:t xml:space="preserve">      Комиссия мүшелерiнiң </w:t>
      </w:r>
      <w:r>
        <w:br/>
      </w:r>
      <w:r>
        <w:rPr>
          <w:rFonts w:ascii="Times New Roman"/>
          <w:b w:val="false"/>
          <w:i w:val="false"/>
          <w:color w:val="000000"/>
          <w:sz w:val="28"/>
        </w:rPr>
        <w:t xml:space="preserve">
      қолдары </w:t>
      </w:r>
      <w:r>
        <w:br/>
      </w:r>
      <w:r>
        <w:rPr>
          <w:rFonts w:ascii="Times New Roman"/>
          <w:b w:val="false"/>
          <w:i w:val="false"/>
          <w:color w:val="000000"/>
          <w:sz w:val="28"/>
        </w:rPr>
        <w:t xml:space="preserve">
      1. __________________________________  ___________________ </w:t>
      </w:r>
      <w:r>
        <w:br/>
      </w:r>
      <w:r>
        <w:rPr>
          <w:rFonts w:ascii="Times New Roman"/>
          <w:b w:val="false"/>
          <w:i w:val="false"/>
          <w:color w:val="000000"/>
          <w:sz w:val="28"/>
        </w:rPr>
        <w:t xml:space="preserve">
      2. __________________________________  ___________________ </w:t>
      </w:r>
      <w:r>
        <w:br/>
      </w:r>
      <w:r>
        <w:rPr>
          <w:rFonts w:ascii="Times New Roman"/>
          <w:b w:val="false"/>
          <w:i w:val="false"/>
          <w:color w:val="000000"/>
          <w:sz w:val="28"/>
        </w:rPr>
        <w:t xml:space="preserve">
      3. __________________________________  ___________________ </w:t>
      </w:r>
      <w:r>
        <w:br/>
      </w:r>
      <w:r>
        <w:rPr>
          <w:rFonts w:ascii="Times New Roman"/>
          <w:b w:val="false"/>
          <w:i w:val="false"/>
          <w:color w:val="000000"/>
          <w:sz w:val="28"/>
        </w:rPr>
        <w:t xml:space="preserve">
  (комиссия мүшелерiнiң аты-жөнi, лауазымы)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Мемветқадағалау </w:t>
      </w:r>
      <w:r>
        <w:br/>
      </w:r>
      <w:r>
        <w:rPr>
          <w:rFonts w:ascii="Times New Roman"/>
          <w:b w:val="false"/>
          <w:i w:val="false"/>
          <w:color w:val="000000"/>
          <w:sz w:val="28"/>
        </w:rPr>
        <w:t xml:space="preserve">
      объектiсi иесiнiң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                    ___________________ </w:t>
      </w:r>
      <w:r>
        <w:br/>
      </w:r>
      <w:r>
        <w:rPr>
          <w:rFonts w:ascii="Times New Roman"/>
          <w:b w:val="false"/>
          <w:i w:val="false"/>
          <w:color w:val="000000"/>
          <w:sz w:val="28"/>
        </w:rPr>
        <w:t xml:space="preserve">
          (аты-жөнi)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