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27913" w14:textId="ca279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министрлігінде N 1347 тіркелген "Қазақстан Республикасының дипломатиялық өкілдiктерiнiң, консулдық мекемелерiнiң және өкiлеттi өкiлдiктерiнiң Қазақстан Республикасының азаматтығы мәселелерiне қатысты құжаттарды ресiмдеу жөнiндегi нұсқаулығын бекiту туралы" Қазақстан Республикасы Сыртқы істер министрлігінің 2000 жылғы 21 қарашадағы N 263 бұйрығына толықтыру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министрлігінің 2003 жылғы 17 шілдедегі N 08-1/90 бұйрығы. Қазақстан Республикасы Әділет министрлігінде 2003 жылғы 18 шілдеде тіркелді. Тіркеу N 2407. Күші жойылды - Қазақстан Республикасы Мемлекеттік хатшысы - Сыртқы істер министрінің 2011 жылғы 19 қаңтардағы № 08-1-1-1/13 бұйрығымен.</w:t>
      </w:r>
    </w:p>
    <w:p>
      <w:pPr>
        <w:spacing w:after="0"/>
        <w:ind w:left="0"/>
        <w:jc w:val="both"/>
      </w:pPr>
      <w:r>
        <w:rPr>
          <w:rFonts w:ascii="Times New Roman"/>
          <w:b w:val="false"/>
          <w:i w:val="false"/>
          <w:color w:val="ff0000"/>
          <w:sz w:val="28"/>
        </w:rPr>
        <w:t>      Күші жойылды - ҚР Мемлекеттік хатшысы - Сыртқы істер министрінің 2011.01.19 № 08-1-1-1/13 (мемлекеттiк тiркелу күнiнен бастап күшiне енедi)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қолданыстағы заңдарына сәйкес келтіру мақсатында бұйырамын: </w:t>
      </w:r>
      <w:r>
        <w:br/>
      </w:r>
      <w:r>
        <w:rPr>
          <w:rFonts w:ascii="Times New Roman"/>
          <w:b w:val="false"/>
          <w:i w:val="false"/>
          <w:color w:val="000000"/>
          <w:sz w:val="28"/>
        </w:rPr>
        <w:t>
      1. "Қазақстан Республикасының дипломатиялық өкілдiктерiнiң, консулдық мекемелерiнiң және өкiлеттi өкiлдiктерiнiң Қазақстан Республикасының азаматтығы мәселелерiне қатысты құжаттарды ресiмдеу жөнiндегi нұсқаулығын бекiту туралы (Қазақстан Республикасы Әділет министрлігінде 2000 жылғы 30 желтоқсанда N 1347 тіркелген, Қазақстан Республикасы Сыртқы істер министрінің 2002 жылғы 2 қазандағы N 08-1/47 </w:t>
      </w:r>
      <w:r>
        <w:rPr>
          <w:rFonts w:ascii="Times New Roman"/>
          <w:b w:val="false"/>
          <w:i w:val="false"/>
          <w:color w:val="000000"/>
          <w:sz w:val="28"/>
        </w:rPr>
        <w:t xml:space="preserve">бұйрығымен </w:t>
      </w:r>
      <w:r>
        <w:rPr>
          <w:rFonts w:ascii="Times New Roman"/>
          <w:b w:val="false"/>
          <w:i w:val="false"/>
          <w:color w:val="000000"/>
          <w:sz w:val="28"/>
        </w:rPr>
        <w:t xml:space="preserve"> өзгерістер енгізілген) Қазақстан Республикасы Сыртқы істер министрінің 2000 жылғы 21 қарашадағы N 263 </w:t>
      </w:r>
      <w:r>
        <w:rPr>
          <w:rFonts w:ascii="Times New Roman"/>
          <w:b w:val="false"/>
          <w:i w:val="false"/>
          <w:color w:val="000000"/>
          <w:sz w:val="28"/>
        </w:rPr>
        <w:t xml:space="preserve">бұйрығына </w:t>
      </w:r>
      <w:r>
        <w:rPr>
          <w:rFonts w:ascii="Times New Roman"/>
          <w:b w:val="false"/>
          <w:i w:val="false"/>
          <w:color w:val="000000"/>
          <w:sz w:val="28"/>
        </w:rPr>
        <w:t xml:space="preserve"> мынадай толықтыру мен өзгеріс енгізілсін: </w:t>
      </w:r>
      <w:r>
        <w:br/>
      </w:r>
      <w:r>
        <w:rPr>
          <w:rFonts w:ascii="Times New Roman"/>
          <w:b w:val="false"/>
          <w:i w:val="false"/>
          <w:color w:val="000000"/>
          <w:sz w:val="28"/>
        </w:rPr>
        <w:t xml:space="preserve">
      аталған бұйрықпен бекітілген Қазақстан Республикасының дипломатиялық өкілдiктерiнiң, консулдық мекемелерiнiң және өкiлеттi өкiлдiктерiнiң Қазақстан Республикасының азаматтығы мәселелерiне қатысты құжаттарды ресiмдеу жөнiндегi нұсқаулыққа: </w:t>
      </w:r>
      <w:r>
        <w:br/>
      </w:r>
      <w:r>
        <w:rPr>
          <w:rFonts w:ascii="Times New Roman"/>
          <w:b w:val="false"/>
          <w:i w:val="false"/>
          <w:color w:val="000000"/>
          <w:sz w:val="28"/>
        </w:rPr>
        <w:t xml:space="preserve">
      1) 20 тармақтың 1) тармақшасындағы "басқа мемлекеттің" деген сөздерден кейін "әскери қызметіне," деген сөздерімен толықтырылсын; </w:t>
      </w:r>
      <w:r>
        <w:br/>
      </w:r>
      <w:r>
        <w:rPr>
          <w:rFonts w:ascii="Times New Roman"/>
          <w:b w:val="false"/>
          <w:i w:val="false"/>
          <w:color w:val="000000"/>
          <w:sz w:val="28"/>
        </w:rPr>
        <w:t xml:space="preserve">
      2) 26 тармақтағы үшінші абзац алынып тасталсын.  </w:t>
      </w:r>
      <w:r>
        <w:br/>
      </w:r>
      <w:r>
        <w:rPr>
          <w:rFonts w:ascii="Times New Roman"/>
          <w:b w:val="false"/>
          <w:i w:val="false"/>
          <w:color w:val="000000"/>
          <w:sz w:val="28"/>
        </w:rPr>
        <w:t xml:space="preserve">
      2. Осы бұйрық Қазақстан Республикасының Әдiлет министрлiгiнде мемлекеттiк тiркелу күнiнен бастап күшiне енедi. </w:t>
      </w:r>
    </w:p>
    <w:bookmarkEnd w:id="0"/>
    <w:p>
      <w:pPr>
        <w:spacing w:after="0"/>
        <w:ind w:left="0"/>
        <w:jc w:val="both"/>
      </w:pPr>
      <w:r>
        <w:rPr>
          <w:rFonts w:ascii="Times New Roman"/>
          <w:b w:val="false"/>
          <w:i/>
          <w:color w:val="000000"/>
          <w:sz w:val="28"/>
        </w:rPr>
        <w:t xml:space="preserve">      Министрдің М.А.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