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f56f" w14:textId="613f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үлгідегi акциздiк алым таңбаларымен таңбаланған алкоголь өнiмiне және 1997 жылғы үлгідегi акциздiк алым таңбаларымен таңбаланған темекі өнімдеріне және құрамында темекі бар өзге де өнімдерге түгендеудi жүргiзу жөнiндегі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2003 жылғы 8 тамыздағы N 322 бұйрығы. Қазақстан Республикасы Әділет министрлігінде 2003 жылғы 22 тамызда тіркелді. Тіркеу N 2454. Күші жойылды - Қазақстан Республикасы Қаржы министрінің 2009 жылғы 20 шілдедегі N 304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2009 жылғы 20 шілдедегі </w:t>
      </w:r>
      <w:r>
        <w:rPr>
          <w:rFonts w:ascii="Times New Roman"/>
          <w:b w:val="false"/>
          <w:i w:val="false"/>
          <w:color w:val="ff0000"/>
          <w:sz w:val="28"/>
        </w:rPr>
        <w:t>N 304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"Акцизделетiн тауарлардың жекелеген түрлерiн акциздiк алым таңбаларымен таңбалау туралы" Қазақстан Республикасы Үкiметiнiң 2003 жылғы 8 тамыздағы N 792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xml:space="preserve">
      1. Қоса беріліп отырған 2001 жылғы үлгідегi акциздiк алым таңбаларымен таңбаланған алкоголь өнiмiне және 1997 жылғы үлгідегi акциздiк алым таңбаларымен таңбаланған темекі өнімдеріне және құрамында темекі бар өзге де өнімдерге түгендеудi жүргiзу жөнiндегі Ережесі бекітілсін. </w:t>
      </w:r>
      <w:r>
        <w:br/>
      </w:r>
      <w:r>
        <w:rPr>
          <w:rFonts w:ascii="Times New Roman"/>
          <w:b w:val="false"/>
          <w:i w:val="false"/>
          <w:color w:val="000000"/>
          <w:sz w:val="28"/>
        </w:rPr>
        <w:t xml:space="preserve">
      2. Облыстар, Астана және Алматы қалалары бойынша салық комитеттері 2003 жылдың 10 тамыз жағдайы бойынша алкоголь өнімі және 2003 жылдың 1 қазан жағдайы бойынша темекі өнімдерін және құрамында темекі бар өзге де өнімдерді бөлшек саудада сатуды қоспағанда, алкоголь өнімі мен темекі өнімдерінің және құрамында темекі бар өзге де өнімдердің өндірісі мен айналымын жүзеге асыратын заңды және жеке тұлғалармен алкоголь өнімі мен темекі өнімдерін және құрамында темекі бар өзге де өнімдерді түгендеуді жүргізуді қамтамасыз етсін. </w:t>
      </w:r>
      <w:r>
        <w:br/>
      </w:r>
      <w:r>
        <w:rPr>
          <w:rFonts w:ascii="Times New Roman"/>
          <w:b w:val="false"/>
          <w:i w:val="false"/>
          <w:color w:val="000000"/>
          <w:sz w:val="28"/>
        </w:rPr>
        <w:t xml:space="preserve">
      3. Қазақстан Республикасының Қаржы министрлігі Салық комитетінің Акциздерді әкімшіліктендіру басқармасы (Р.Ю.Ким)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қолданысқа енгізіледі.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8 тамыздағы   </w:t>
      </w:r>
      <w:r>
        <w:br/>
      </w:r>
      <w:r>
        <w:rPr>
          <w:rFonts w:ascii="Times New Roman"/>
          <w:b w:val="false"/>
          <w:i w:val="false"/>
          <w:color w:val="000000"/>
          <w:sz w:val="28"/>
        </w:rPr>
        <w:t xml:space="preserve">
N 322 бұйрығымен бекітілген </w:t>
      </w:r>
    </w:p>
    <w:bookmarkEnd w:id="1"/>
    <w:bookmarkStart w:name="z3" w:id="2"/>
    <w:p>
      <w:pPr>
        <w:spacing w:after="0"/>
        <w:ind w:left="0"/>
        <w:jc w:val="left"/>
      </w:pPr>
      <w:r>
        <w:rPr>
          <w:rFonts w:ascii="Times New Roman"/>
          <w:b/>
          <w:i w:val="false"/>
          <w:color w:val="000000"/>
        </w:rPr>
        <w:t xml:space="preserve"> 
2001 жылғы үлгідегi акциздiк алым таңбаларымен таңбаланған алкоголь өнiмiне және 1997 жылғы үлгідегi акциздiк алым таңбаларымен таңбаланған темекі өнімдеріне және </w:t>
      </w:r>
      <w:r>
        <w:br/>
      </w:r>
      <w:r>
        <w:rPr>
          <w:rFonts w:ascii="Times New Roman"/>
          <w:b/>
          <w:i w:val="false"/>
          <w:color w:val="000000"/>
        </w:rPr>
        <w:t xml:space="preserve">
құрамында темекі бар өзге де өнімдерге </w:t>
      </w:r>
      <w:r>
        <w:br/>
      </w:r>
      <w:r>
        <w:rPr>
          <w:rFonts w:ascii="Times New Roman"/>
          <w:b/>
          <w:i w:val="false"/>
          <w:color w:val="000000"/>
        </w:rPr>
        <w:t xml:space="preserve">
түгендеудi жүргiзу жөнiндегі </w:t>
      </w:r>
      <w:r>
        <w:br/>
      </w:r>
      <w:r>
        <w:rPr>
          <w:rFonts w:ascii="Times New Roman"/>
          <w:b/>
          <w:i w:val="false"/>
          <w:color w:val="000000"/>
        </w:rPr>
        <w:t xml:space="preserve">
Ережесі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1. Осы Ереже "Акцизделетiн тауарлардың жекелеген түрлерiн акциздiк алым таңбаларымен таңбалау туралы" Қазақстан Республикасы Үкiметiнiң 2003 жылғы 8 тамыздағы N 792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әзiрленген және 2003 жылғы үлгідегi акциздiк алым таңбаларымен таңбалануға жататын алкоголь өнiмi мен темекі өнімдеріне және құрамында темекі бар өзге де өнімдерге (бұдан әрі - Акцизделетін тауарлар) түгендеудi жүргiзу тәртібін айқындайды. </w:t>
      </w:r>
    </w:p>
    <w:bookmarkEnd w:id="4"/>
    <w:bookmarkStart w:name="z6" w:id="5"/>
    <w:p>
      <w:pPr>
        <w:spacing w:after="0"/>
        <w:ind w:left="0"/>
        <w:jc w:val="both"/>
      </w:pPr>
      <w:r>
        <w:rPr>
          <w:rFonts w:ascii="Times New Roman"/>
          <w:b w:val="false"/>
          <w:i w:val="false"/>
          <w:color w:val="000000"/>
          <w:sz w:val="28"/>
        </w:rPr>
        <w:t xml:space="preserve">
      2. Акцизделетін тауарларды түгендеу бiр реттiк сипатта болады және Акцизделетін тауарларды бөлшектеп сатуды қоспағанда, Акцизделетін тауарлардың өндiрiсі мен айналымын жүзеге асыратын заңды және жеке тұлғалар (бұдан әрі - ұйымдар) өз күштерiмен жүргiзедi. </w:t>
      </w:r>
    </w:p>
    <w:bookmarkEnd w:id="5"/>
    <w:bookmarkStart w:name="z7" w:id="6"/>
    <w:p>
      <w:pPr>
        <w:spacing w:after="0"/>
        <w:ind w:left="0"/>
        <w:jc w:val="left"/>
      </w:pPr>
      <w:r>
        <w:rPr>
          <w:rFonts w:ascii="Times New Roman"/>
          <w:b/>
          <w:i w:val="false"/>
          <w:color w:val="000000"/>
        </w:rPr>
        <w:t xml:space="preserve"> 
2. Түгендеудi жүргiзу тәртiбi </w:t>
      </w:r>
    </w:p>
    <w:bookmarkEnd w:id="6"/>
    <w:bookmarkStart w:name="z8" w:id="7"/>
    <w:p>
      <w:pPr>
        <w:spacing w:after="0"/>
        <w:ind w:left="0"/>
        <w:jc w:val="both"/>
      </w:pPr>
      <w:r>
        <w:rPr>
          <w:rFonts w:ascii="Times New Roman"/>
          <w:b w:val="false"/>
          <w:i w:val="false"/>
          <w:color w:val="000000"/>
          <w:sz w:val="28"/>
        </w:rPr>
        <w:t xml:space="preserve">
      3. Акцизделетін тауарларды түгендеудi жүргiзу үшiн әрбiр ұйымда құрамы бес адамнан кем емес комиссия құрылады: комиссия төрағасы (ұйымның бiрiншi басшысы немесе оның орынбасары), акциздік алым таңбалары үшін материалдық-жауапты тұлға және ұйымның басқа қызметкерлері. </w:t>
      </w:r>
    </w:p>
    <w:bookmarkEnd w:id="7"/>
    <w:bookmarkStart w:name="z9" w:id="8"/>
    <w:p>
      <w:pPr>
        <w:spacing w:after="0"/>
        <w:ind w:left="0"/>
        <w:jc w:val="both"/>
      </w:pPr>
      <w:r>
        <w:rPr>
          <w:rFonts w:ascii="Times New Roman"/>
          <w:b w:val="false"/>
          <w:i w:val="false"/>
          <w:color w:val="000000"/>
          <w:sz w:val="28"/>
        </w:rPr>
        <w:t xml:space="preserve">
      4. Комиссия төрағасы түгендеудi жүргізудің уақтылығы мен тәртібінің сақталуы, Акцизделетін тауарлар туралы олардың шынайы нақты қалдықтары бойынша деректердің түгендеу тізімдеріне (бұдан әрі - тізімдер) енгізулердің толықтығы мен дәлдігі, Акцизделетін тауарлардың атаулары тізімдеріндегі көрсетулер үшін жауап бередi. </w:t>
      </w:r>
    </w:p>
    <w:bookmarkEnd w:id="8"/>
    <w:bookmarkStart w:name="z10" w:id="9"/>
    <w:p>
      <w:pPr>
        <w:spacing w:after="0"/>
        <w:ind w:left="0"/>
        <w:jc w:val="both"/>
      </w:pPr>
      <w:r>
        <w:rPr>
          <w:rFonts w:ascii="Times New Roman"/>
          <w:b w:val="false"/>
          <w:i w:val="false"/>
          <w:color w:val="000000"/>
          <w:sz w:val="28"/>
        </w:rPr>
        <w:t xml:space="preserve">
      5. Акцизделетін тауарлар туралы деректер (өнiм түрi, саны) екi данада жасалатын тiзiмде жазылады. Тiзiмнiң бiр данасы ұйымның тiркелген орны бойынша облыстар, Астана және Алматы қалалары бойынша тиiстi салық комитеттеріне (бұдан әрі - салық комитеттері) жiберiледi. </w:t>
      </w:r>
    </w:p>
    <w:bookmarkEnd w:id="9"/>
    <w:bookmarkStart w:name="z11" w:id="10"/>
    <w:p>
      <w:pPr>
        <w:spacing w:after="0"/>
        <w:ind w:left="0"/>
        <w:jc w:val="both"/>
      </w:pPr>
      <w:r>
        <w:rPr>
          <w:rFonts w:ascii="Times New Roman"/>
          <w:b w:val="false"/>
          <w:i w:val="false"/>
          <w:color w:val="000000"/>
          <w:sz w:val="28"/>
        </w:rPr>
        <w:t xml:space="preserve">
      6. Салық комитеттерi түгендеу тiзiмiнде көрсетiлген кез-келген мәлiметтердiң дұрыстығын тексеруге, сондай-ақ қоймадағы тауарлардың бар болуына iшiнара тексерудi жүзеге асыруға құқылы. </w:t>
      </w:r>
      <w:r>
        <w:br/>
      </w:r>
      <w:r>
        <w:rPr>
          <w:rFonts w:ascii="Times New Roman"/>
          <w:b w:val="false"/>
          <w:i w:val="false"/>
          <w:color w:val="000000"/>
          <w:sz w:val="28"/>
        </w:rPr>
        <w:t xml:space="preserve">
      Тексеру түгендеу комиссиясы мүшелерiнiң қатысуымен жүргiзiледi. </w:t>
      </w:r>
    </w:p>
    <w:bookmarkEnd w:id="10"/>
    <w:bookmarkStart w:name="z12" w:id="11"/>
    <w:p>
      <w:pPr>
        <w:spacing w:after="0"/>
        <w:ind w:left="0"/>
        <w:jc w:val="both"/>
      </w:pPr>
      <w:r>
        <w:rPr>
          <w:rFonts w:ascii="Times New Roman"/>
          <w:b w:val="false"/>
          <w:i w:val="false"/>
          <w:color w:val="000000"/>
          <w:sz w:val="28"/>
        </w:rPr>
        <w:t xml:space="preserve">
      7. Акцизделетін өнiмiнiң iс жүзiндегi қалдықтары мен тiзiмде көрсетiлген мәлiметтер арасында алшақтықтар (сәйкес келмеушіліктер) байқалған жағдайда, салық комитеттерiнiң қызметкерлерi тексеру актісін жасайды және Қазақстан Республикасының заңнамаларына сәйкес шаралар қолданылады. </w:t>
      </w:r>
      <w:r>
        <w:br/>
      </w:r>
      <w:r>
        <w:rPr>
          <w:rFonts w:ascii="Times New Roman"/>
          <w:b w:val="false"/>
          <w:i w:val="false"/>
          <w:color w:val="000000"/>
          <w:sz w:val="28"/>
        </w:rPr>
        <w:t xml:space="preserve">
      Анықталған алшақтықтар түзетiлгеннен кейін тiзiмнiң әрбiр парағына түгендеу комиссиясының әрбiр мүшесi әрбiр параққа осы парақта көрсетiлген барлық Акцизделетін тауарлардың жалпы санын жазбаша түрде көрсете отырып, қол қояды. </w:t>
      </w:r>
    </w:p>
    <w:bookmarkEnd w:id="11"/>
    <w:bookmarkStart w:name="z13" w:id="12"/>
    <w:p>
      <w:pPr>
        <w:spacing w:after="0"/>
        <w:ind w:left="0"/>
        <w:jc w:val="both"/>
      </w:pPr>
      <w:r>
        <w:rPr>
          <w:rFonts w:ascii="Times New Roman"/>
          <w:b w:val="false"/>
          <w:i w:val="false"/>
          <w:color w:val="000000"/>
          <w:sz w:val="28"/>
        </w:rPr>
        <w:t>
      8. Акцизделетін тауарлардың өндірісі мен импортын жүзеге асыратын жеке және заңды тұлғаларға тізімде көрсетілген деректерге сәйкес "Алкоголь өнімдеріне (сырадан басқа), темекі өнімдеріне және құрамында темекi бар өзге де бұйымдарға арналған акциздік алым таңбаларын алу, есепке алу, сақтау және беру ережелерін бекіту туралы" Қазақстан Республикасының Қаржы министрлігі Салық комитетінің Төрағасының 2003 жылғы 20 наурыздағы </w:t>
      </w:r>
      <w:r>
        <w:rPr>
          <w:rFonts w:ascii="Times New Roman"/>
          <w:b w:val="false"/>
          <w:i w:val="false"/>
          <w:color w:val="000000"/>
          <w:sz w:val="28"/>
        </w:rPr>
        <w:t xml:space="preserve">N 134 </w:t>
      </w:r>
      <w:r>
        <w:rPr>
          <w:rFonts w:ascii="Times New Roman"/>
          <w:b w:val="false"/>
          <w:i w:val="false"/>
          <w:color w:val="000000"/>
          <w:sz w:val="28"/>
        </w:rPr>
        <w:t xml:space="preserve">, 2003 жылғы 25 сәуірдегі N 2242 Нормативтік құқықтық актілерді мемлекеттік тіркеудің тізіліміне енгізілген бұйрығымен бекітілген тәртіпке сәйкес 2003 жылғы үлгідегі акциздік алым таңбалары беріледі. </w:t>
      </w:r>
    </w:p>
    <w:bookmarkEnd w:id="12"/>
    <w:bookmarkStart w:name="z14" w:id="13"/>
    <w:p>
      <w:pPr>
        <w:spacing w:after="0"/>
        <w:ind w:left="0"/>
        <w:jc w:val="left"/>
      </w:pPr>
      <w:r>
        <w:rPr>
          <w:rFonts w:ascii="Times New Roman"/>
          <w:b/>
          <w:i w:val="false"/>
          <w:color w:val="000000"/>
        </w:rPr>
        <w:t xml:space="preserve"> 
3. Акциздiк алым таңбаларын жою тәртiбi </w:t>
      </w:r>
    </w:p>
    <w:bookmarkEnd w:id="13"/>
    <w:bookmarkStart w:name="z15" w:id="14"/>
    <w:p>
      <w:pPr>
        <w:spacing w:after="0"/>
        <w:ind w:left="0"/>
        <w:jc w:val="both"/>
      </w:pPr>
      <w:r>
        <w:rPr>
          <w:rFonts w:ascii="Times New Roman"/>
          <w:b w:val="false"/>
          <w:i w:val="false"/>
          <w:color w:val="000000"/>
          <w:sz w:val="28"/>
        </w:rPr>
        <w:t xml:space="preserve">
      9. Ұйымдарда таңбалау барысында алкоголь өніміне 2001 жылғы үлгiдегi пайдаланылмаған акциздiк алым таңбалары және темекі өніміне және құрамында темекі бар өзге де өнімдерге 1997 жылғы үлгідегі пайдаланылмаған акциздiк алым таңбалары (бұдан әрі - ескі үлгідегі акциздік алым таңбалары) болған жағдайда, олар үшiн жеке акт жасалады. </w:t>
      </w:r>
    </w:p>
    <w:bookmarkEnd w:id="14"/>
    <w:bookmarkStart w:name="z16" w:id="15"/>
    <w:p>
      <w:pPr>
        <w:spacing w:after="0"/>
        <w:ind w:left="0"/>
        <w:jc w:val="both"/>
      </w:pPr>
      <w:r>
        <w:rPr>
          <w:rFonts w:ascii="Times New Roman"/>
          <w:b w:val="false"/>
          <w:i w:val="false"/>
          <w:color w:val="000000"/>
          <w:sz w:val="28"/>
        </w:rPr>
        <w:t xml:space="preserve">
      10. Ескі үлгідегі пайдаланылмаған акциздiк алым таңбалары жоюға жатады. </w:t>
      </w:r>
    </w:p>
    <w:bookmarkEnd w:id="15"/>
    <w:bookmarkStart w:name="z17" w:id="16"/>
    <w:p>
      <w:pPr>
        <w:spacing w:after="0"/>
        <w:ind w:left="0"/>
        <w:jc w:val="both"/>
      </w:pPr>
      <w:r>
        <w:rPr>
          <w:rFonts w:ascii="Times New Roman"/>
          <w:b w:val="false"/>
          <w:i w:val="false"/>
          <w:color w:val="000000"/>
          <w:sz w:val="28"/>
        </w:rPr>
        <w:t xml:space="preserve">
      11. Пайдаланылмаған ескі үлгідегі акциздiк алым таңбаларын жою комиссияның қатысуымен тиiстi салық комитеттерінің бiрiншi басшыларының бұйрығымен белгiленетiн орында пайдаланылмаған акциздiк алым таңбаларын жою жөнiндегi комиссияның (бұдан әрі - жою жөнiндегi комиссия) қатысуымен жүргiзiледi. </w:t>
      </w:r>
    </w:p>
    <w:bookmarkEnd w:id="16"/>
    <w:bookmarkStart w:name="z18" w:id="17"/>
    <w:p>
      <w:pPr>
        <w:spacing w:after="0"/>
        <w:ind w:left="0"/>
        <w:jc w:val="both"/>
      </w:pPr>
      <w:r>
        <w:rPr>
          <w:rFonts w:ascii="Times New Roman"/>
          <w:b w:val="false"/>
          <w:i w:val="false"/>
          <w:color w:val="000000"/>
          <w:sz w:val="28"/>
        </w:rPr>
        <w:t xml:space="preserve">
      12. Жою жөнiндегi құрамы 5 адамнан кем емес комиссияның құрамын салық комитеттерiнiң бiрiншi басшылары бекiтедi. </w:t>
      </w:r>
    </w:p>
    <w:bookmarkEnd w:id="17"/>
    <w:bookmarkStart w:name="z19" w:id="18"/>
    <w:p>
      <w:pPr>
        <w:spacing w:after="0"/>
        <w:ind w:left="0"/>
        <w:jc w:val="both"/>
      </w:pPr>
      <w:r>
        <w:rPr>
          <w:rFonts w:ascii="Times New Roman"/>
          <w:b w:val="false"/>
          <w:i w:val="false"/>
          <w:color w:val="000000"/>
          <w:sz w:val="28"/>
        </w:rPr>
        <w:t xml:space="preserve">
      13. Жою жөнiндегi комиссия құрамына мiндеттi түрде бiрiншi басшы немесе онымен уәкiлеттiлік берілген тұлға, бас бухгалтерлер мен салық комитеттерiнiң акциздік алым таңбалары үшін материалды-жауапты тұлғасы және ескі үлгідегі акциздiк алым таңбалары бар ұйымдардың өкiлдерi кiруі тиіс. </w:t>
      </w:r>
    </w:p>
    <w:bookmarkEnd w:id="18"/>
    <w:bookmarkStart w:name="z20" w:id="19"/>
    <w:p>
      <w:pPr>
        <w:spacing w:after="0"/>
        <w:ind w:left="0"/>
        <w:jc w:val="both"/>
      </w:pPr>
      <w:r>
        <w:rPr>
          <w:rFonts w:ascii="Times New Roman"/>
          <w:b w:val="false"/>
          <w:i w:val="false"/>
          <w:color w:val="000000"/>
          <w:sz w:val="28"/>
        </w:rPr>
        <w:t xml:space="preserve">
      14. Ескі үлгідегі акциздік алым таңбаларының iс жүзiнде жойылғаны туралы екi данада ескі үлгідегі акциздік алым таңбаларын жою актісі (бұдан әрі - жою актісі) жасалады, онда осы Нұсқаулыққа қосымшаға сәйкес нысан бойынша ескі үлгідегі жойылған акциздік алым таңбаларының нөмiрi мен саны көрсетіледі. Жою актісінің әрбір данасына комиссия мүшелері қол қояды және ол салық комитеттерінің мөрімен расталады. </w:t>
      </w:r>
      <w:r>
        <w:br/>
      </w:r>
      <w:r>
        <w:rPr>
          <w:rFonts w:ascii="Times New Roman"/>
          <w:b w:val="false"/>
          <w:i w:val="false"/>
          <w:color w:val="000000"/>
          <w:sz w:val="28"/>
        </w:rPr>
        <w:t xml:space="preserve">
      Жою актісінің бір данасы салық комитеттерінде қалады, ал жою актісінің екінші данасы ұйымға табысталады. </w:t>
      </w:r>
    </w:p>
    <w:bookmarkEnd w:id="19"/>
    <w:bookmarkStart w:name="z21" w:id="20"/>
    <w:p>
      <w:pPr>
        <w:spacing w:after="0"/>
        <w:ind w:left="0"/>
        <w:jc w:val="both"/>
      </w:pPr>
      <w:r>
        <w:rPr>
          <w:rFonts w:ascii="Times New Roman"/>
          <w:b w:val="false"/>
          <w:i w:val="false"/>
          <w:color w:val="000000"/>
          <w:sz w:val="28"/>
        </w:rPr>
        <w:t xml:space="preserve">
2001 жылғы үлгідегi акциздiк алым  </w:t>
      </w:r>
      <w:r>
        <w:br/>
      </w:r>
      <w:r>
        <w:rPr>
          <w:rFonts w:ascii="Times New Roman"/>
          <w:b w:val="false"/>
          <w:i w:val="false"/>
          <w:color w:val="000000"/>
          <w:sz w:val="28"/>
        </w:rPr>
        <w:t xml:space="preserve">
таңбаларымен таңбаланған алкоголь  </w:t>
      </w:r>
      <w:r>
        <w:br/>
      </w:r>
      <w:r>
        <w:rPr>
          <w:rFonts w:ascii="Times New Roman"/>
          <w:b w:val="false"/>
          <w:i w:val="false"/>
          <w:color w:val="000000"/>
          <w:sz w:val="28"/>
        </w:rPr>
        <w:t xml:space="preserve">
өнiмiне, 1997 жылғы үлгідегi    </w:t>
      </w:r>
      <w:r>
        <w:br/>
      </w:r>
      <w:r>
        <w:rPr>
          <w:rFonts w:ascii="Times New Roman"/>
          <w:b w:val="false"/>
          <w:i w:val="false"/>
          <w:color w:val="000000"/>
          <w:sz w:val="28"/>
        </w:rPr>
        <w:t xml:space="preserve">
акциздiк алым таңбаларымен темекі </w:t>
      </w:r>
      <w:r>
        <w:br/>
      </w:r>
      <w:r>
        <w:rPr>
          <w:rFonts w:ascii="Times New Roman"/>
          <w:b w:val="false"/>
          <w:i w:val="false"/>
          <w:color w:val="000000"/>
          <w:sz w:val="28"/>
        </w:rPr>
        <w:t xml:space="preserve">
өніміне және құрамында темекі бар </w:t>
      </w:r>
      <w:r>
        <w:br/>
      </w:r>
      <w:r>
        <w:rPr>
          <w:rFonts w:ascii="Times New Roman"/>
          <w:b w:val="false"/>
          <w:i w:val="false"/>
          <w:color w:val="000000"/>
          <w:sz w:val="28"/>
        </w:rPr>
        <w:t xml:space="preserve">
өзге де өнімдерге түгендеудi   </w:t>
      </w:r>
      <w:r>
        <w:br/>
      </w:r>
      <w:r>
        <w:rPr>
          <w:rFonts w:ascii="Times New Roman"/>
          <w:b w:val="false"/>
          <w:i w:val="false"/>
          <w:color w:val="000000"/>
          <w:sz w:val="28"/>
        </w:rPr>
        <w:t xml:space="preserve">
жүргiзу жөнiндегі Ережесіне    </w:t>
      </w:r>
      <w:r>
        <w:br/>
      </w:r>
      <w:r>
        <w:rPr>
          <w:rFonts w:ascii="Times New Roman"/>
          <w:b w:val="false"/>
          <w:i w:val="false"/>
          <w:color w:val="000000"/>
          <w:sz w:val="28"/>
        </w:rPr>
        <w:t xml:space="preserve">
қосымша              </w:t>
      </w:r>
    </w:p>
    <w:bookmarkEnd w:id="20"/>
    <w:bookmarkStart w:name="z22" w:id="21"/>
    <w:p>
      <w:pPr>
        <w:spacing w:after="0"/>
        <w:ind w:left="0"/>
        <w:jc w:val="left"/>
      </w:pPr>
      <w:r>
        <w:rPr>
          <w:rFonts w:ascii="Times New Roman"/>
          <w:b/>
          <w:i w:val="false"/>
          <w:color w:val="000000"/>
        </w:rPr>
        <w:t xml:space="preserve"> 
Ескі үлгідегі акциздiк алым таңбаларын жою актісі </w:t>
      </w:r>
    </w:p>
    <w:bookmarkEnd w:id="21"/>
    <w:p>
      <w:pPr>
        <w:spacing w:after="0"/>
        <w:ind w:left="0"/>
        <w:jc w:val="both"/>
      </w:pPr>
      <w:r>
        <w:rPr>
          <w:rFonts w:ascii="Times New Roman"/>
          <w:b w:val="false"/>
          <w:i w:val="false"/>
          <w:color w:val="000000"/>
          <w:sz w:val="28"/>
        </w:rPr>
        <w:t>      "Акцизделетiн тауарлардың жекелеген түрлерiн акциздiк алым таңбаларымен таңбалау туралы" Қазақстан Республикасы Үкiметiнiң 2003 жылғы 8 тамыздағы N 792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бiздер, мына құрамдағы комиссия:_____________________________________________ </w:t>
      </w:r>
      <w:r>
        <w:br/>
      </w:r>
      <w:r>
        <w:rPr>
          <w:rFonts w:ascii="Times New Roman"/>
          <w:b w:val="false"/>
          <w:i w:val="false"/>
          <w:color w:val="000000"/>
          <w:sz w:val="28"/>
        </w:rPr>
        <w:t xml:space="preserve">
мөлшерi _____________________________________________________ дана </w:t>
      </w:r>
      <w:r>
        <w:br/>
      </w:r>
      <w:r>
        <w:rPr>
          <w:rFonts w:ascii="Times New Roman"/>
          <w:b w:val="false"/>
          <w:i w:val="false"/>
          <w:color w:val="000000"/>
          <w:sz w:val="28"/>
        </w:rPr>
        <w:t xml:space="preserve">
болатын ескі үлгідегі акциздiк алым таңбаларын жоюды жүргiздiк.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арақ: </w:t>
      </w:r>
      <w:r>
        <w:br/>
      </w:r>
      <w:r>
        <w:rPr>
          <w:rFonts w:ascii="Times New Roman"/>
          <w:b w:val="false"/>
          <w:i w:val="false"/>
          <w:color w:val="000000"/>
          <w:sz w:val="28"/>
        </w:rPr>
        <w:t xml:space="preserve">
__________________                __________________________дана </w:t>
      </w:r>
      <w:r>
        <w:br/>
      </w:r>
      <w:r>
        <w:rPr>
          <w:rFonts w:ascii="Times New Roman"/>
          <w:b w:val="false"/>
          <w:i w:val="false"/>
          <w:color w:val="000000"/>
          <w:sz w:val="28"/>
        </w:rPr>
        <w:t xml:space="preserve">
(сыйымдылығы, сериясы, нөмірі)        (саны, жазумен) </w:t>
      </w:r>
    </w:p>
    <w:p>
      <w:pPr>
        <w:spacing w:after="0"/>
        <w:ind w:left="0"/>
        <w:jc w:val="both"/>
      </w:pPr>
      <w:r>
        <w:rPr>
          <w:rFonts w:ascii="Times New Roman"/>
          <w:b w:val="false"/>
          <w:i w:val="false"/>
          <w:color w:val="000000"/>
          <w:sz w:val="28"/>
        </w:rPr>
        <w:t xml:space="preserve">күшті алкогольді ішімдіктер </w:t>
      </w:r>
      <w:r>
        <w:br/>
      </w:r>
      <w:r>
        <w:rPr>
          <w:rFonts w:ascii="Times New Roman"/>
          <w:b w:val="false"/>
          <w:i w:val="false"/>
          <w:color w:val="000000"/>
          <w:sz w:val="28"/>
        </w:rPr>
        <w:t xml:space="preserve">
__________________                __________________________дана </w:t>
      </w:r>
      <w:r>
        <w:br/>
      </w:r>
      <w:r>
        <w:rPr>
          <w:rFonts w:ascii="Times New Roman"/>
          <w:b w:val="false"/>
          <w:i w:val="false"/>
          <w:color w:val="000000"/>
          <w:sz w:val="28"/>
        </w:rPr>
        <w:t xml:space="preserve">
(сыйымдылығы, сериясы, нөмірі)        (саны, жазумен) </w:t>
      </w:r>
    </w:p>
    <w:p>
      <w:pPr>
        <w:spacing w:after="0"/>
        <w:ind w:left="0"/>
        <w:jc w:val="both"/>
      </w:pPr>
      <w:r>
        <w:rPr>
          <w:rFonts w:ascii="Times New Roman"/>
          <w:b w:val="false"/>
          <w:i w:val="false"/>
          <w:color w:val="000000"/>
          <w:sz w:val="28"/>
        </w:rPr>
        <w:t xml:space="preserve">әлсіз алкогольді iшiмдiктер </w:t>
      </w:r>
      <w:r>
        <w:br/>
      </w:r>
      <w:r>
        <w:rPr>
          <w:rFonts w:ascii="Times New Roman"/>
          <w:b w:val="false"/>
          <w:i w:val="false"/>
          <w:color w:val="000000"/>
          <w:sz w:val="28"/>
        </w:rPr>
        <w:t xml:space="preserve">
__________________                __________________________дана </w:t>
      </w:r>
      <w:r>
        <w:br/>
      </w:r>
      <w:r>
        <w:rPr>
          <w:rFonts w:ascii="Times New Roman"/>
          <w:b w:val="false"/>
          <w:i w:val="false"/>
          <w:color w:val="000000"/>
          <w:sz w:val="28"/>
        </w:rPr>
        <w:t xml:space="preserve">
(сыйымдылығы, сериясы, нөмірі)        (саны, жазумен) </w:t>
      </w:r>
    </w:p>
    <w:p>
      <w:pPr>
        <w:spacing w:after="0"/>
        <w:ind w:left="0"/>
        <w:jc w:val="both"/>
      </w:pPr>
      <w:r>
        <w:rPr>
          <w:rFonts w:ascii="Times New Roman"/>
          <w:b w:val="false"/>
          <w:i w:val="false"/>
          <w:color w:val="000000"/>
          <w:sz w:val="28"/>
        </w:rPr>
        <w:t xml:space="preserve">шарап </w:t>
      </w:r>
      <w:r>
        <w:br/>
      </w:r>
      <w:r>
        <w:rPr>
          <w:rFonts w:ascii="Times New Roman"/>
          <w:b w:val="false"/>
          <w:i w:val="false"/>
          <w:color w:val="000000"/>
          <w:sz w:val="28"/>
        </w:rPr>
        <w:t xml:space="preserve">
__________________                __________________________дана </w:t>
      </w:r>
      <w:r>
        <w:br/>
      </w:r>
      <w:r>
        <w:rPr>
          <w:rFonts w:ascii="Times New Roman"/>
          <w:b w:val="false"/>
          <w:i w:val="false"/>
          <w:color w:val="000000"/>
          <w:sz w:val="28"/>
        </w:rPr>
        <w:t xml:space="preserve">
(сыйымдылығы, сериясы, нөмірі)        (саны, жазумен) </w:t>
      </w:r>
    </w:p>
    <w:p>
      <w:pPr>
        <w:spacing w:after="0"/>
        <w:ind w:left="0"/>
        <w:jc w:val="both"/>
      </w:pPr>
      <w:r>
        <w:rPr>
          <w:rFonts w:ascii="Times New Roman"/>
          <w:b w:val="false"/>
          <w:i w:val="false"/>
          <w:color w:val="000000"/>
          <w:sz w:val="28"/>
        </w:rPr>
        <w:t xml:space="preserve">коньяк </w:t>
      </w:r>
      <w:r>
        <w:br/>
      </w:r>
      <w:r>
        <w:rPr>
          <w:rFonts w:ascii="Times New Roman"/>
          <w:b w:val="false"/>
          <w:i w:val="false"/>
          <w:color w:val="000000"/>
          <w:sz w:val="28"/>
        </w:rPr>
        <w:t xml:space="preserve">
__________________                __________________________дана </w:t>
      </w:r>
      <w:r>
        <w:br/>
      </w:r>
      <w:r>
        <w:rPr>
          <w:rFonts w:ascii="Times New Roman"/>
          <w:b w:val="false"/>
          <w:i w:val="false"/>
          <w:color w:val="000000"/>
          <w:sz w:val="28"/>
        </w:rPr>
        <w:t xml:space="preserve">
(сыйымдылығы, сериясы, нөмірі)        (саны, жазумен) </w:t>
      </w:r>
    </w:p>
    <w:p>
      <w:pPr>
        <w:spacing w:after="0"/>
        <w:ind w:left="0"/>
        <w:jc w:val="both"/>
      </w:pP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1) ____________________     ________________________ </w:t>
      </w:r>
      <w:r>
        <w:br/>
      </w:r>
      <w:r>
        <w:rPr>
          <w:rFonts w:ascii="Times New Roman"/>
          <w:b w:val="false"/>
          <w:i w:val="false"/>
          <w:color w:val="000000"/>
          <w:sz w:val="28"/>
        </w:rPr>
        <w:t xml:space="preserve">
         (Аты-жөнi, лауазымы)              (қолы) </w:t>
      </w:r>
    </w:p>
    <w:p>
      <w:pPr>
        <w:spacing w:after="0"/>
        <w:ind w:left="0"/>
        <w:jc w:val="both"/>
      </w:pPr>
      <w:r>
        <w:rPr>
          <w:rFonts w:ascii="Times New Roman"/>
          <w:b w:val="false"/>
          <w:i w:val="false"/>
          <w:color w:val="000000"/>
          <w:sz w:val="28"/>
        </w:rPr>
        <w:t xml:space="preserve">Комиссия мүшелерi: </w:t>
      </w:r>
      <w:r>
        <w:br/>
      </w:r>
      <w:r>
        <w:rPr>
          <w:rFonts w:ascii="Times New Roman"/>
          <w:b w:val="false"/>
          <w:i w:val="false"/>
          <w:color w:val="000000"/>
          <w:sz w:val="28"/>
        </w:rPr>
        <w:t xml:space="preserve">
      2) ____________________     ________________________ </w:t>
      </w:r>
      <w:r>
        <w:br/>
      </w:r>
      <w:r>
        <w:rPr>
          <w:rFonts w:ascii="Times New Roman"/>
          <w:b w:val="false"/>
          <w:i w:val="false"/>
          <w:color w:val="000000"/>
          <w:sz w:val="28"/>
        </w:rPr>
        <w:t xml:space="preserve">
         (Аты-жөнi, лауазымы)              (қолы) </w:t>
      </w:r>
      <w:r>
        <w:br/>
      </w:r>
      <w:r>
        <w:rPr>
          <w:rFonts w:ascii="Times New Roman"/>
          <w:b w:val="false"/>
          <w:i w:val="false"/>
          <w:color w:val="000000"/>
          <w:sz w:val="28"/>
        </w:rPr>
        <w:t xml:space="preserve">
      3) ____________________     ________________________ </w:t>
      </w:r>
      <w:r>
        <w:br/>
      </w:r>
      <w:r>
        <w:rPr>
          <w:rFonts w:ascii="Times New Roman"/>
          <w:b w:val="false"/>
          <w:i w:val="false"/>
          <w:color w:val="000000"/>
          <w:sz w:val="28"/>
        </w:rPr>
        <w:t xml:space="preserve">
         (Аты-жөнi, лауазымы)              (қолы) </w:t>
      </w:r>
      <w:r>
        <w:br/>
      </w:r>
      <w:r>
        <w:rPr>
          <w:rFonts w:ascii="Times New Roman"/>
          <w:b w:val="false"/>
          <w:i w:val="false"/>
          <w:color w:val="000000"/>
          <w:sz w:val="28"/>
        </w:rPr>
        <w:t xml:space="preserve">
      4) ____________________     ________________________ </w:t>
      </w:r>
      <w:r>
        <w:br/>
      </w:r>
      <w:r>
        <w:rPr>
          <w:rFonts w:ascii="Times New Roman"/>
          <w:b w:val="false"/>
          <w:i w:val="false"/>
          <w:color w:val="000000"/>
          <w:sz w:val="28"/>
        </w:rPr>
        <w:t xml:space="preserve">
         (Аты-жөнi, лауазымы)              (қолы) </w:t>
      </w:r>
      <w:r>
        <w:br/>
      </w:r>
      <w:r>
        <w:rPr>
          <w:rFonts w:ascii="Times New Roman"/>
          <w:b w:val="false"/>
          <w:i w:val="false"/>
          <w:color w:val="000000"/>
          <w:sz w:val="28"/>
        </w:rPr>
        <w:t xml:space="preserve">
      5) ____________________     ________________________ </w:t>
      </w:r>
      <w:r>
        <w:br/>
      </w:r>
      <w:r>
        <w:rPr>
          <w:rFonts w:ascii="Times New Roman"/>
          <w:b w:val="false"/>
          <w:i w:val="false"/>
          <w:color w:val="000000"/>
          <w:sz w:val="28"/>
        </w:rPr>
        <w:t xml:space="preserve">
         (Аты-жөнi, лауазымы)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