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1dbd" w14:textId="70d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және банк операцияларының жекелеген түрлерін жүзеге асыратын ұйымдардың корреспонденттік шоттары бойынша төлем лимитінің және ақша аударымдарының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236 қаулысы. Қазақстан Республикасы Әділет министрлігінде 2003 жылғы 28 тамызда тіркелді. Тіркеу N 2461. Күші жойылды - Қазақстан Республикасы Ұлттық Банкінің Басқармасының 2016 жылғы 31 тамыздағы № 206 қаулысымен</w:t>
      </w:r>
    </w:p>
    <w:p>
      <w:pPr>
        <w:spacing w:after="0"/>
        <w:ind w:left="0"/>
        <w:jc w:val="both"/>
      </w:pPr>
      <w:r>
        <w:rPr>
          <w:rFonts w:ascii="Times New Roman"/>
          <w:b w:val="false"/>
          <w:i w:val="false"/>
          <w:color w:val="ff0000"/>
          <w:sz w:val="28"/>
        </w:rPr>
        <w:t xml:space="preserve">      Ескерту. Күші жойылды - ҚР Ұлттық Банкінің Басқармасының 31.08.2016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Қаулының атауы жаңа редакцияда жазылды - ҚР Ұлттық Банкі Басқармасының 2004 жылғы 22 шілдедегі N 98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Қазақстан Республикасының екiншi деңгейдегi банктерiнiң (бұдан әрi - банктер) арасында, Қазақстан Республикасының екінші деңгейдегі банктері мен "Қазақстан Даму банкі" акционерлік қоғамы арасындағы, сондай-ақ банктер және банк операцияларының жекелеген түрлерiн жүзеге асыратын ұйымдар (бұдан әрi - банктiк емес ұйымдар) арасында ашылған корреспонденттiк шоттар бойынша төлемдердi және ақша аударымдарын жүзеге асырған кезде туындайтын тәуекелдердi басқару мақсатында Қазақстан Республикасы Ұлттық Банкiнiң Басқармасы ҚАУЛЫ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толықтырулар енгізілді - ҚР Ұлттық Банкі Басқармасының 2004 жылғы 22 шілдедегі N 98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Банктiң және банктiк емес ұйымның осы банк немесе банктiк емес ұйым және оның қарсы әрiптесi арасында ашылған корреспонденттiк шоттары арқылы ағымдағы айда жүзеге асырылатын төлемiнiң көлемi өткен ай үшiн "Қазақстан Республикасы Ұлттық Банкiнiң Қазақстан банкаралық есеп айырысу орталығы" шаруашылық жүргiзу құқығы бар Республикалық мемлекеттiк кәсiпорнының төлем жүйелерi арқылы жүзеге асырылған банктiң және банктiк емес ұйымның жiберiлетiн қолма-қол ақшасыз төлемнiң және ақша аударымдарының жалпы көлемiнiң 10%-тен аспайтын мөлшерде белгiленсiн.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толықтыру енгізілді - ҚР Ұлттық Банкі Басқармасының 2004 жылғы 22 шілдедегі N 98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29 қаңтардағы N 8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бөлімшелеріне, аумақтық филиалдарына және екінші деңгейдегі банктерге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Банкiнiң аумақтық филиалдары Қазақстан Республикасының Әдiлет министрлiгiнде мемлекеттiк тiркелген күннен бастап он төрт күндiк мерзiмде осы қаулыны банк операцияларының жекелеген түрлерiн жүзеге асыратын ұйымдарға жiберсiн.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Б.Б.Жәмiшевке жүктелсiн. </w:t>
      </w:r>
      <w:r>
        <w:br/>
      </w:r>
      <w:r>
        <w:rPr>
          <w:rFonts w:ascii="Times New Roman"/>
          <w:b w:val="false"/>
          <w:i w:val="false"/>
          <w:color w:val="000000"/>
          <w:sz w:val="28"/>
        </w:rPr>
        <w:t>
</w:t>
      </w:r>
      <w:r>
        <w:rPr>
          <w:rFonts w:ascii="Times New Roman"/>
          <w:b w:val="false"/>
          <w:i w:val="false"/>
          <w:color w:val="000000"/>
          <w:sz w:val="28"/>
        </w:rPr>
        <w:t xml:space="preserve">
     5. Осы қаулы Қазақстан Республикасының Әдiлет министрлiгiнде мемлекеттiк тiркелген күннен бастап он төрт күн өткеннен кейiн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