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7b17" w14:textId="0a57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пункттерінде бақылауды жүзеге асыру кезіндегі бақылаушы органдардың өзара іс-қимылының және оларды орналастырудың тәртібі туралы нұсқаулықты бекіту туралы" Қазақстан Республикасының Кедендік бақылау агенттігі төрағасының 2002 жылғы 10 қазандағы N 47, Қазақстан Республикасының Ұлттық қауіпсіздік комитеті төрағасының 2002 жылғы 9 желтоқсандағы N 217, Қазақстан Республикасы Көлік және коммуникациялар министрінің 2002 жылғы 23 қазандағы N 351-1, Қазақстан Республикасы Денсаулық сақтау министрінің 2003 жылғы 14 қаңтардағы N 34, Қазақстан Республикасы Ауыл шаруашылығы министрінің 2003 жылғы 7 қаңтардағы N 3 бірлескен бұйрығына (Қазақстан Республикасының Әділет министрлігінде 2003 жылғы 17 ақпанда N 2174 болып тіркелген)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2003 жылғы 15 қыркүйектегі N 485, Қазақстан Республикасының Көлік және коммуникациялар министрінің 2003 жылғы 15 қыркүйектегі N 265-І, Қазақстан Республикасының Денсаулық сақтау министрлігінің 2003 жылғы 15 қыркүйектегі N 681, Қазақстан Республикасының Ұлттық қауіпсіздік комитеті төрағасының 2003 жылғы 16 қыркүйектегі N 170, Қазақстан Республикасының Кедендік бақылау агенттігі төрағасының 2003 жылғы 16 қыркүйектегі N 433 бірлескен бұйрығы. Қазақстан Республикасының Әділет министрлігінде 2003 жылғы 29 қыркүйекте тіркелген. Тіркеу N 2507. Күші жойылды - Қазақстан Республикасы Ауыл шаруашылағы министрінің 2017 жылғы 10 наурыздағы № 108, Қазақстан Республикасы Денсаулық сақтау министрінің 2017 жылғы 21 сәуірдегі № 194, Қазақстан Республикасы Инвестициялар және даму министрінің 2017 жылғы 17 наурыздағы № 157, Қазақстан Республикасы Қаржы министрінің 2017 жылғы 26 қаңтардағы № 56, Қазақстан Республикасы Ұлттық қауіпсіздік комитеті төрағасының 2017 жылғы 24 сәуірдегі № 22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шаруашылағы министрінің 10.03.2017 № 108, ҚР Денсаулық сақтау министрінің 21.04.2017 № 194, ҚР Инвестициялар және даму министрінің 17.03.2017 № 157, ҚР Қаржы министрінің 26.01.2017 </w:t>
      </w:r>
      <w:r>
        <w:rPr>
          <w:rFonts w:ascii="Times New Roman"/>
          <w:b w:val="false"/>
          <w:i w:val="false"/>
          <w:color w:val="ff0000"/>
          <w:sz w:val="28"/>
        </w:rPr>
        <w:t>№ 56</w:t>
      </w:r>
      <w:r>
        <w:rPr>
          <w:rFonts w:ascii="Times New Roman"/>
          <w:b w:val="false"/>
          <w:i w:val="false"/>
          <w:color w:val="ff0000"/>
          <w:sz w:val="28"/>
        </w:rPr>
        <w:t>, ҚР Ұлттық қауіпсіздік комитеті төрағасының 24.04.2017 № 22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аумағында автомобиль тасымалдарына бірыңғай мемлекеттік бақылау жүйесін құру туралы" Қазақстан Республикасы Үкіметінің 2000 жылғы 8 қыркүйектегі N 1358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сондай-ақ Қазақстан Республикасының мемлекеттік шекарасы арқылы өткізу пункттерінде автокөлік құралдарына бақылау жүргізуді реттеу және халықаралық шарттар мен Қазақстан Республикасы заңнамасының орындалуын қамтамасыз ету мақсатында Бұйырамыз: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өткізу пункттерінде бақылауды жүзеге асыру кезіндегі бақылаушы органдардың өзара іс-қимылының және оларды орналастырудың тәртібі туралы нұсқаулықты бекіту туралы" Қазақстан Республикасының Кедендік бақылау агенттігі төрағасының 2002 жылғы 10 қазандағы N 47, Қазақстан Республикасының Ұлттық қауіпсіздік комитеті төрағасының 2002 жылғы 9 желтоқсандағы N 217, Қазақстан Республикасы Көлік және коммуникациялар министрінің 2002 жылғы 23 қазандағы N 351-1, Қазақстан Республикасы Денсаулық сақтау министрінің 2003 жылғы 14 қаңтардағы N 34, Қазақстан Республикасы Ауыл шаруашылығы министрінің 2003 жылғы 7 қаңтардағы N 3  </w:t>
      </w:r>
      <w:r>
        <w:rPr>
          <w:rFonts w:ascii="Times New Roman"/>
          <w:b w:val="false"/>
          <w:i w:val="false"/>
          <w:color w:val="000000"/>
          <w:sz w:val="28"/>
        </w:rPr>
        <w:t xml:space="preserve">бірлескен бұйрығына </w:t>
      </w:r>
      <w:r>
        <w:rPr>
          <w:rFonts w:ascii="Times New Roman"/>
          <w:b w:val="false"/>
          <w:i w:val="false"/>
          <w:color w:val="000000"/>
          <w:sz w:val="28"/>
        </w:rPr>
        <w:t xml:space="preserve">(Қазақстан Республикасының Әділет министрлігінде 2003 жылғы 17 ақпанда N 2174 болып тіркелген, Қазақстан Республикасының нормативтік құқықтық кесімдер бюллетенінде жарияланған, 2003 ж., N 16, 843-құжат) (бұдан әрі - Бұйрық) мынадай өзгерістер мен толықтыру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өткізу пункттерінде бақылауды жүзеге асыру кезінде өзара іс-қимылдың және бақылаушы органдарды орналастырудың тәртібі туралы нұсқаулықта: </w:t>
      </w:r>
    </w:p>
    <w:bookmarkStart w:name="z3" w:id="2"/>
    <w:p>
      <w:pPr>
        <w:spacing w:after="0"/>
        <w:ind w:left="0"/>
        <w:jc w:val="both"/>
      </w:pPr>
      <w:r>
        <w:rPr>
          <w:rFonts w:ascii="Times New Roman"/>
          <w:b w:val="false"/>
          <w:i w:val="false"/>
          <w:color w:val="000000"/>
          <w:sz w:val="28"/>
        </w:rPr>
        <w:t xml:space="preserve">
      1) 3-тармақ мынадай редакцияда жазылсын: </w:t>
      </w:r>
    </w:p>
    <w:bookmarkEnd w:id="2"/>
    <w:p>
      <w:pPr>
        <w:spacing w:after="0"/>
        <w:ind w:left="0"/>
        <w:jc w:val="both"/>
      </w:pPr>
      <w:r>
        <w:rPr>
          <w:rFonts w:ascii="Times New Roman"/>
          <w:b w:val="false"/>
          <w:i w:val="false"/>
          <w:color w:val="000000"/>
          <w:sz w:val="28"/>
        </w:rPr>
        <w:t xml:space="preserve">
      "3. Қазақстан Республикасының мемлекеттік шекарасы арқылы өткізу пункттеріндегі барлық бақылаушы органдар Бірыңғай бақылау-өткізу пункттері салынғанға дейін кеден органдарының ғимаратында болуы тиіс."; </w:t>
      </w:r>
    </w:p>
    <w:bookmarkStart w:name="z4" w:id="3"/>
    <w:p>
      <w:pPr>
        <w:spacing w:after="0"/>
        <w:ind w:left="0"/>
        <w:jc w:val="both"/>
      </w:pPr>
      <w:r>
        <w:rPr>
          <w:rFonts w:ascii="Times New Roman"/>
          <w:b w:val="false"/>
          <w:i w:val="false"/>
          <w:color w:val="000000"/>
          <w:sz w:val="28"/>
        </w:rPr>
        <w:t xml:space="preserve">
      2) 4-тармақ мынадай редакцияда жазылсын: </w:t>
      </w:r>
    </w:p>
    <w:bookmarkEnd w:id="3"/>
    <w:p>
      <w:pPr>
        <w:spacing w:after="0"/>
        <w:ind w:left="0"/>
        <w:jc w:val="both"/>
      </w:pPr>
      <w:r>
        <w:rPr>
          <w:rFonts w:ascii="Times New Roman"/>
          <w:b w:val="false"/>
          <w:i w:val="false"/>
          <w:color w:val="000000"/>
          <w:sz w:val="28"/>
        </w:rPr>
        <w:t xml:space="preserve">
      "4. Қазақстан Республикасының мемлекеттік шекарасы арқылы жол жүретін көлік құралдарын бақылауды бақылаушы органдар өткізу пунктінде "бірыңғай аялдама" принципі бойынша жүзеге асырады". Қазақстан Республикасының мемлекеттік шекарасы арқылы өткізу пункттеріндегі мемлекеттік бақылаудың тиісті түрлерін: </w:t>
      </w:r>
    </w:p>
    <w:p>
      <w:pPr>
        <w:spacing w:after="0"/>
        <w:ind w:left="0"/>
        <w:jc w:val="both"/>
      </w:pPr>
      <w:r>
        <w:rPr>
          <w:rFonts w:ascii="Times New Roman"/>
          <w:b w:val="false"/>
          <w:i w:val="false"/>
          <w:color w:val="000000"/>
          <w:sz w:val="28"/>
        </w:rPr>
        <w:t xml:space="preserve">
      1) Қазақстан Республикасының аумағына кіру кезінде: </w:t>
      </w:r>
    </w:p>
    <w:p>
      <w:pPr>
        <w:spacing w:after="0"/>
        <w:ind w:left="0"/>
        <w:jc w:val="both"/>
      </w:pPr>
      <w:r>
        <w:rPr>
          <w:rFonts w:ascii="Times New Roman"/>
          <w:b w:val="false"/>
          <w:i w:val="false"/>
          <w:color w:val="000000"/>
          <w:sz w:val="28"/>
        </w:rPr>
        <w:t xml:space="preserve">
      шекаралық бақылау органдары; </w:t>
      </w:r>
    </w:p>
    <w:p>
      <w:pPr>
        <w:spacing w:after="0"/>
        <w:ind w:left="0"/>
        <w:jc w:val="both"/>
      </w:pPr>
      <w:r>
        <w:rPr>
          <w:rFonts w:ascii="Times New Roman"/>
          <w:b w:val="false"/>
          <w:i w:val="false"/>
          <w:color w:val="000000"/>
          <w:sz w:val="28"/>
        </w:rPr>
        <w:t xml:space="preserve">
      көліктік бақылау органдары; </w:t>
      </w:r>
    </w:p>
    <w:p>
      <w:pPr>
        <w:spacing w:after="0"/>
        <w:ind w:left="0"/>
        <w:jc w:val="both"/>
      </w:pPr>
      <w:r>
        <w:rPr>
          <w:rFonts w:ascii="Times New Roman"/>
          <w:b w:val="false"/>
          <w:i w:val="false"/>
          <w:color w:val="000000"/>
          <w:sz w:val="28"/>
        </w:rPr>
        <w:t xml:space="preserve">
      мал дәрігерлік-фитосанитарлық бақылау органдары; </w:t>
      </w:r>
    </w:p>
    <w:p>
      <w:pPr>
        <w:spacing w:after="0"/>
        <w:ind w:left="0"/>
        <w:jc w:val="both"/>
      </w:pPr>
      <w:r>
        <w:rPr>
          <w:rFonts w:ascii="Times New Roman"/>
          <w:b w:val="false"/>
          <w:i w:val="false"/>
          <w:color w:val="000000"/>
          <w:sz w:val="28"/>
        </w:rPr>
        <w:t xml:space="preserve">
      санитарлық-эпидемиологиялық қызмет органдары; </w:t>
      </w:r>
    </w:p>
    <w:p>
      <w:pPr>
        <w:spacing w:after="0"/>
        <w:ind w:left="0"/>
        <w:jc w:val="both"/>
      </w:pPr>
      <w:r>
        <w:rPr>
          <w:rFonts w:ascii="Times New Roman"/>
          <w:b w:val="false"/>
          <w:i w:val="false"/>
          <w:color w:val="000000"/>
          <w:sz w:val="28"/>
        </w:rPr>
        <w:t xml:space="preserve">
      кеден органдары; </w:t>
      </w:r>
    </w:p>
    <w:p>
      <w:pPr>
        <w:spacing w:after="0"/>
        <w:ind w:left="0"/>
        <w:jc w:val="both"/>
      </w:pPr>
      <w:r>
        <w:rPr>
          <w:rFonts w:ascii="Times New Roman"/>
          <w:b w:val="false"/>
          <w:i w:val="false"/>
          <w:color w:val="000000"/>
          <w:sz w:val="28"/>
        </w:rPr>
        <w:t xml:space="preserve">
      2) Қазақстан Республикасының аумағынан шығу кезінде: </w:t>
      </w:r>
    </w:p>
    <w:p>
      <w:pPr>
        <w:spacing w:after="0"/>
        <w:ind w:left="0"/>
        <w:jc w:val="both"/>
      </w:pPr>
      <w:r>
        <w:rPr>
          <w:rFonts w:ascii="Times New Roman"/>
          <w:b w:val="false"/>
          <w:i w:val="false"/>
          <w:color w:val="000000"/>
          <w:sz w:val="28"/>
        </w:rPr>
        <w:t xml:space="preserve">
      көліктік бақылау органдары; </w:t>
      </w:r>
    </w:p>
    <w:p>
      <w:pPr>
        <w:spacing w:after="0"/>
        <w:ind w:left="0"/>
        <w:jc w:val="both"/>
      </w:pPr>
      <w:r>
        <w:rPr>
          <w:rFonts w:ascii="Times New Roman"/>
          <w:b w:val="false"/>
          <w:i w:val="false"/>
          <w:color w:val="000000"/>
          <w:sz w:val="28"/>
        </w:rPr>
        <w:t xml:space="preserve">
      мал дәрігерлік-фитосанитарлық бақылау органдары; </w:t>
      </w:r>
    </w:p>
    <w:p>
      <w:pPr>
        <w:spacing w:after="0"/>
        <w:ind w:left="0"/>
        <w:jc w:val="both"/>
      </w:pPr>
      <w:r>
        <w:rPr>
          <w:rFonts w:ascii="Times New Roman"/>
          <w:b w:val="false"/>
          <w:i w:val="false"/>
          <w:color w:val="000000"/>
          <w:sz w:val="28"/>
        </w:rPr>
        <w:t xml:space="preserve">
      санитарлық-эпидемиологиялық қызмет органдары; </w:t>
      </w:r>
    </w:p>
    <w:p>
      <w:pPr>
        <w:spacing w:after="0"/>
        <w:ind w:left="0"/>
        <w:jc w:val="both"/>
      </w:pPr>
      <w:r>
        <w:rPr>
          <w:rFonts w:ascii="Times New Roman"/>
          <w:b w:val="false"/>
          <w:i w:val="false"/>
          <w:color w:val="000000"/>
          <w:sz w:val="28"/>
        </w:rPr>
        <w:t xml:space="preserve">
      кеден органдары; </w:t>
      </w:r>
    </w:p>
    <w:p>
      <w:pPr>
        <w:spacing w:after="0"/>
        <w:ind w:left="0"/>
        <w:jc w:val="both"/>
      </w:pPr>
      <w:r>
        <w:rPr>
          <w:rFonts w:ascii="Times New Roman"/>
          <w:b w:val="false"/>
          <w:i w:val="false"/>
          <w:color w:val="000000"/>
          <w:sz w:val="28"/>
        </w:rPr>
        <w:t xml:space="preserve">
      шекаралық бақылау органдары жүйелі түрде жүзеге асырады. </w:t>
      </w:r>
    </w:p>
    <w:p>
      <w:pPr>
        <w:spacing w:after="0"/>
        <w:ind w:left="0"/>
        <w:jc w:val="both"/>
      </w:pPr>
      <w:r>
        <w:rPr>
          <w:rFonts w:ascii="Times New Roman"/>
          <w:b w:val="false"/>
          <w:i w:val="false"/>
          <w:color w:val="000000"/>
          <w:sz w:val="28"/>
        </w:rPr>
        <w:t xml:space="preserve">
      Автобомильдік өткізу пункттерінде әрбір келесі орган бақылауды тек алдыңғы орган бақылауды толық аяқтағаннан кейін жүргізеді."; </w:t>
      </w:r>
    </w:p>
    <w:bookmarkStart w:name="z5" w:id="4"/>
    <w:p>
      <w:pPr>
        <w:spacing w:after="0"/>
        <w:ind w:left="0"/>
        <w:jc w:val="both"/>
      </w:pPr>
      <w:r>
        <w:rPr>
          <w:rFonts w:ascii="Times New Roman"/>
          <w:b w:val="false"/>
          <w:i w:val="false"/>
          <w:color w:val="000000"/>
          <w:sz w:val="28"/>
        </w:rPr>
        <w:t xml:space="preserve">
      3) 5-тармақ мынадай мазмұндағы екінші абзацпен толықтырылсын: </w:t>
      </w:r>
    </w:p>
    <w:bookmarkEnd w:id="4"/>
    <w:p>
      <w:pPr>
        <w:spacing w:after="0"/>
        <w:ind w:left="0"/>
        <w:jc w:val="both"/>
      </w:pPr>
      <w:r>
        <w:rPr>
          <w:rFonts w:ascii="Times New Roman"/>
          <w:b w:val="false"/>
          <w:i w:val="false"/>
          <w:color w:val="000000"/>
          <w:sz w:val="28"/>
        </w:rPr>
        <w:t xml:space="preserve">
      "Өткізу пункттерінде орналасқан кеден органдары өткізу пункттері арқылы өткен автокөлік құралдарының саны бойынша бақылаушы органдармен салыстыру жүргізсін және тиісті журналдар арнасын.". </w:t>
      </w:r>
    </w:p>
    <w:bookmarkStart w:name="z6" w:id="5"/>
    <w:p>
      <w:pPr>
        <w:spacing w:after="0"/>
        <w:ind w:left="0"/>
        <w:jc w:val="both"/>
      </w:pPr>
      <w:r>
        <w:rPr>
          <w:rFonts w:ascii="Times New Roman"/>
          <w:b w:val="false"/>
          <w:i w:val="false"/>
          <w:color w:val="000000"/>
          <w:sz w:val="28"/>
        </w:rPr>
        <w:t xml:space="preserve">
      2. Көрсетілген министрліктер мен ведомстволар ведомстволық нормативтік құқықтық кесімдерді осы бұйрыққа сәйкес келтірсін. </w:t>
      </w:r>
    </w:p>
    <w:bookmarkEnd w:id="5"/>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министрінің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комитетінің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агенттігінің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