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1723" w14:textId="c7d1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Фискальдық жады бар бақылау - касса машиналарды пайдалабай қатаң есептілік құжаттарының нысандарын қолданудың кейбір мәселері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2003 жылғы 3 желтоқсандағы N 491 бұйрығы. Қазақстан Республикасының Әділет министрлігінде 2003 жылғы 23 желтоқсанда тіркелді. Тіркеу N 2631.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"Фискальдық жады бар бақылау - касса машиналарды пайдалабай қатаң есептілік құжаттарының нысандарын қолданудың кейбір мәселері" Қазақстан Республикасы Қаржы министрлігі Салық комитеті төрағасының 2003 жылғы 3 желтоқсандағы № 491 бұйрығы (Нормативтік құқықтық актілерді мемлекеттік тіркеу тізілімінде № 2631 болып тіркелді, "Ресми газет" газетінде 2004 жылғы 24 қаңтардағы № 4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546-бабының 1-тармағына сәйкес бұйырамын:
</w:t>
      </w:r>
      <w:r>
        <w:br/>
      </w:r>
      <w:r>
        <w:rPr>
          <w:rFonts w:ascii="Times New Roman"/>
          <w:b w:val="false"/>
          <w:i w:val="false"/>
          <w:color w:val="000000"/>
          <w:sz w:val="28"/>
        </w:rPr>
        <w:t>
      1. Мыналар бекітілсін:
</w:t>
      </w:r>
      <w:r>
        <w:br/>
      </w:r>
      <w:r>
        <w:rPr>
          <w:rFonts w:ascii="Times New Roman"/>
          <w:b w:val="false"/>
          <w:i w:val="false"/>
          <w:color w:val="000000"/>
          <w:sz w:val="28"/>
        </w:rPr>
        <w:t>
      1) 1-қосымшаға сәйкес фискальдық жады бар бақылау-касса машиналарын пайдаланбай, қатаң есептілік құжаттарының нысандарын бекіту үшін Қазақстан Республикасының Қаржы министрлігі Салық комитетіне құзырлы мемлекеттік орган енгізетін Қорытынды нысанын;
</w:t>
      </w:r>
      <w:r>
        <w:br/>
      </w:r>
      <w:r>
        <w:rPr>
          <w:rFonts w:ascii="Times New Roman"/>
          <w:b w:val="false"/>
          <w:i w:val="false"/>
          <w:color w:val="000000"/>
          <w:sz w:val="28"/>
        </w:rPr>
        <w:t>
      2) 2-қосымшаға сәйкес фискальдық жады бар бақылау-касса машиналарынсыз пайдаланатын, қатаң есептілік құжаттарының нысандарын бекіту үшін Қазақстан Республикасының Қаржы министрлігі Салық комитетіне құзырлы мемлекеттік орган енгізетін Қорытындыға талаптар.
</w:t>
      </w:r>
      <w:r>
        <w:br/>
      </w:r>
      <w:r>
        <w:rPr>
          <w:rFonts w:ascii="Times New Roman"/>
          <w:b w:val="false"/>
          <w:i w:val="false"/>
          <w:color w:val="000000"/>
          <w:sz w:val="28"/>
        </w:rPr>
        <w:t>
      2. Қазақстан Республикасының Қаржы министрлігі Салық комитетінің Салық әкімшіліктендіруі басқармасы (А.Қыпшақов)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Осы Бұйрықтың орындалуын бақылау Қаржы Министрлігінің Салық комитеті Төрағасының орынбасары М.М.Әбдірахмановқа жүктелсін.
</w:t>
      </w:r>
      <w:r>
        <w:br/>
      </w:r>
      <w:r>
        <w:rPr>
          <w:rFonts w:ascii="Times New Roman"/>
          <w:b w:val="false"/>
          <w:i w:val="false"/>
          <w:color w:val="000000"/>
          <w:sz w:val="28"/>
        </w:rPr>
        <w:t>
      4. Осы бұйрық мемлекеттік тіркеуден өткен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"Фискальдық жады бар бақылау-касса    
</w:t>
      </w:r>
      <w:r>
        <w:br/>
      </w:r>
      <w:r>
        <w:rPr>
          <w:rFonts w:ascii="Times New Roman"/>
          <w:b w:val="false"/>
          <w:i w:val="false"/>
          <w:color w:val="000000"/>
          <w:sz w:val="28"/>
        </w:rPr>
        <w:t>
 машиналарын пайдаланбай қатаң       
</w:t>
      </w:r>
      <w:r>
        <w:br/>
      </w:r>
      <w:r>
        <w:rPr>
          <w:rFonts w:ascii="Times New Roman"/>
          <w:b w:val="false"/>
          <w:i w:val="false"/>
          <w:color w:val="000000"/>
          <w:sz w:val="28"/>
        </w:rPr>
        <w:t>
есептілік құжаттарының нысандарын    
</w:t>
      </w:r>
      <w:r>
        <w:br/>
      </w:r>
      <w:r>
        <w:rPr>
          <w:rFonts w:ascii="Times New Roman"/>
          <w:b w:val="false"/>
          <w:i w:val="false"/>
          <w:color w:val="000000"/>
          <w:sz w:val="28"/>
        </w:rPr>
        <w:t>
қолданудың кейбір мәселелері"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491 бұйрығына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қорытынды енгізген құзырлы мемлекеттік органның атауы
</w:t>
      </w:r>
      <w:r>
        <w:br/>
      </w:r>
      <w:r>
        <w:rPr>
          <w:rFonts w:ascii="Times New Roman"/>
          <w:b w:val="false"/>
          <w:i w:val="false"/>
          <w:color w:val="000000"/>
          <w:sz w:val="28"/>
        </w:rPr>
        <w:t>
______________________________________________________ 
</w:t>
      </w:r>
      <w:r>
        <w:rPr>
          <w:rFonts w:ascii="Times New Roman"/>
          <w:b/>
          <w:i w:val="false"/>
          <w:color w:val="000000"/>
          <w:sz w:val="28"/>
        </w:rPr>
        <w:t>
нысаны
</w:t>
      </w:r>
      <w:r>
        <w:rPr>
          <w:rFonts w:ascii="Times New Roman"/>
          <w:b w:val="false"/>
          <w:i w:val="false"/>
          <w:color w:val="000000"/>
          <w:sz w:val="28"/>
        </w:rPr>
        <w:t>
</w:t>
      </w:r>
      <w:r>
        <w:br/>
      </w:r>
      <w:r>
        <w:rPr>
          <w:rFonts w:ascii="Times New Roman"/>
          <w:b w:val="false"/>
          <w:i w:val="false"/>
          <w:color w:val="000000"/>
          <w:sz w:val="28"/>
        </w:rPr>
        <w:t>
құжаттың аты
</w:t>
      </w:r>
    </w:p>
    <w:p>
      <w:pPr>
        <w:spacing w:after="0"/>
        <w:ind w:left="0"/>
        <w:jc w:val="both"/>
      </w:pPr>
      <w:r>
        <w:rPr>
          <w:rFonts w:ascii="Times New Roman"/>
          <w:b w:val="false"/>
          <w:i w:val="false"/>
          <w:color w:val="000000"/>
          <w:sz w:val="28"/>
        </w:rPr>
        <w:t>
</w:t>
      </w:r>
      <w:r>
        <w:rPr>
          <w:rFonts w:ascii="Times New Roman"/>
          <w:b/>
          <w:i w:val="false"/>
          <w:color w:val="000000"/>
          <w:sz w:val="28"/>
        </w:rPr>
        <w:t>
фискальдық жады бар бақылау-касса машиналарынсыз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пайдаланатын, қатаң есептілік құжат ретінде бекіту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Қатаң есептілік құжатты пайдаланудың мақсаттылығын негіздеу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Қатаң есептілік құжат нысанының сипаттамасы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Қатаң есептілік құжаттар нысанын қолдану және толтыру
</w:t>
      </w:r>
      <w:r>
        <w:br/>
      </w:r>
      <w:r>
        <w:rPr>
          <w:rFonts w:ascii="Times New Roman"/>
          <w:b w:val="false"/>
          <w:i w:val="false"/>
          <w:color w:val="000000"/>
          <w:sz w:val="28"/>
        </w:rPr>
        <w:t>
туралы нұсқау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Ұсынылған қатаң есептілік құжат нысанында міндетті
</w:t>
      </w:r>
      <w:r>
        <w:br/>
      </w:r>
      <w:r>
        <w:rPr>
          <w:rFonts w:ascii="Times New Roman"/>
          <w:b w:val="false"/>
          <w:i w:val="false"/>
          <w:color w:val="000000"/>
          <w:sz w:val="28"/>
        </w:rPr>
        <w:t>
реквизиттердің бары (тиісті ұйымға ___ белгілеңдер):
</w:t>
      </w:r>
      <w:r>
        <w:br/>
      </w:r>
      <w:r>
        <w:rPr>
          <w:rFonts w:ascii="Times New Roman"/>
          <w:b w:val="false"/>
          <w:i w:val="false"/>
          <w:color w:val="000000"/>
          <w:sz w:val="28"/>
        </w:rPr>
        <w:t>
      4.1. мекеменің атауы  ___          4.5. қызмет сипаты ___
</w:t>
      </w:r>
      <w:r>
        <w:br/>
      </w:r>
      <w:r>
        <w:rPr>
          <w:rFonts w:ascii="Times New Roman"/>
          <w:b w:val="false"/>
          <w:i w:val="false"/>
          <w:color w:val="000000"/>
          <w:sz w:val="28"/>
        </w:rPr>
        <w:t>
      4.2. құжаттың атауы   ___          4.6. қызмет құны   ___
</w:t>
      </w:r>
      <w:r>
        <w:br/>
      </w:r>
      <w:r>
        <w:rPr>
          <w:rFonts w:ascii="Times New Roman"/>
          <w:b w:val="false"/>
          <w:i w:val="false"/>
          <w:color w:val="000000"/>
          <w:sz w:val="28"/>
        </w:rPr>
        <w:t>
      4.3. құжаттың сериясы
</w:t>
      </w:r>
      <w:r>
        <w:br/>
      </w:r>
      <w:r>
        <w:rPr>
          <w:rFonts w:ascii="Times New Roman"/>
          <w:b w:val="false"/>
          <w:i w:val="false"/>
          <w:color w:val="000000"/>
          <w:sz w:val="28"/>
        </w:rPr>
        <w:t>
      мен нөмірі            ___          4.7. күні          ___
</w:t>
      </w:r>
      <w:r>
        <w:br/>
      </w:r>
      <w:r>
        <w:rPr>
          <w:rFonts w:ascii="Times New Roman"/>
          <w:b w:val="false"/>
          <w:i w:val="false"/>
          <w:color w:val="000000"/>
          <w:sz w:val="28"/>
        </w:rPr>
        <w:t>
      4.4. салық төлеушінің СТН-і ___
</w:t>
      </w:r>
    </w:p>
    <w:p>
      <w:pPr>
        <w:spacing w:after="0"/>
        <w:ind w:left="0"/>
        <w:jc w:val="both"/>
      </w:pPr>
      <w:r>
        <w:rPr>
          <w:rFonts w:ascii="Times New Roman"/>
          <w:b w:val="false"/>
          <w:i w:val="false"/>
          <w:color w:val="000000"/>
          <w:sz w:val="28"/>
        </w:rPr>
        <w:t>
___________________________________________________________ 
</w:t>
      </w:r>
      <w:r>
        <w:rPr>
          <w:rFonts w:ascii="Times New Roman"/>
          <w:b/>
          <w:i w:val="false"/>
          <w:color w:val="000000"/>
          <w:sz w:val="28"/>
        </w:rPr>
        <w:t>
нысанын
</w:t>
      </w:r>
      <w:r>
        <w:rPr>
          <w:rFonts w:ascii="Times New Roman"/>
          <w:b w:val="false"/>
          <w:i w:val="false"/>
          <w:color w:val="000000"/>
          <w:sz w:val="28"/>
        </w:rPr>
        <w:t>
</w:t>
      </w:r>
      <w:r>
        <w:br/>
      </w:r>
      <w:r>
        <w:rPr>
          <w:rFonts w:ascii="Times New Roman"/>
          <w:b w:val="false"/>
          <w:i w:val="false"/>
          <w:color w:val="000000"/>
          <w:sz w:val="28"/>
        </w:rPr>
        <w:t>
            қатаң есептілік құжаттың атауы
</w:t>
      </w:r>
    </w:p>
    <w:p>
      <w:pPr>
        <w:spacing w:after="0"/>
        <w:ind w:left="0"/>
        <w:jc w:val="both"/>
      </w:pPr>
      <w:r>
        <w:rPr>
          <w:rFonts w:ascii="Times New Roman"/>
          <w:b w:val="false"/>
          <w:i w:val="false"/>
          <w:color w:val="000000"/>
          <w:sz w:val="28"/>
        </w:rPr>
        <w:t>
фискальдық жады бар бақылау-касса машиналарынсыз пайдаланатын,
</w:t>
      </w:r>
      <w:r>
        <w:br/>
      </w:r>
      <w:r>
        <w:rPr>
          <w:rFonts w:ascii="Times New Roman"/>
          <w:b w:val="false"/>
          <w:i w:val="false"/>
          <w:color w:val="000000"/>
          <w:sz w:val="28"/>
        </w:rPr>
        <w:t>
қатаң есептілік құжат ретінде бекітудің мүмкіншілігі бар деп
</w:t>
      </w:r>
      <w:r>
        <w:br/>
      </w:r>
      <w:r>
        <w:rPr>
          <w:rFonts w:ascii="Times New Roman"/>
          <w:b w:val="false"/>
          <w:i w:val="false"/>
          <w:color w:val="000000"/>
          <w:sz w:val="28"/>
        </w:rPr>
        <w:t>
санаймыз.
</w:t>
      </w:r>
    </w:p>
    <w:p>
      <w:pPr>
        <w:spacing w:after="0"/>
        <w:ind w:left="0"/>
        <w:jc w:val="both"/>
      </w:pPr>
      <w:r>
        <w:rPr>
          <w:rFonts w:ascii="Times New Roman"/>
          <w:b w:val="false"/>
          <w:i w:val="false"/>
          <w:color w:val="000000"/>
          <w:sz w:val="28"/>
        </w:rPr>
        <w:t>
</w:t>
      </w:r>
      <w:r>
        <w:rPr>
          <w:rFonts w:ascii="Times New Roman"/>
          <w:b w:val="false"/>
          <w:i w:val="false"/>
          <w:color w:val="000000"/>
          <w:sz w:val="28"/>
        </w:rPr>
        <w:t>
"Фискальдық жады бар бақылау-касса   
</w:t>
      </w:r>
      <w:r>
        <w:br/>
      </w:r>
      <w:r>
        <w:rPr>
          <w:rFonts w:ascii="Times New Roman"/>
          <w:b w:val="false"/>
          <w:i w:val="false"/>
          <w:color w:val="000000"/>
          <w:sz w:val="28"/>
        </w:rPr>
        <w:t>
 машиналарын пайдаланбай қатаң      
</w:t>
      </w:r>
      <w:r>
        <w:br/>
      </w:r>
      <w:r>
        <w:rPr>
          <w:rFonts w:ascii="Times New Roman"/>
          <w:b w:val="false"/>
          <w:i w:val="false"/>
          <w:color w:val="000000"/>
          <w:sz w:val="28"/>
        </w:rPr>
        <w:t>
есептілік құжаттарының нысандарын    
</w:t>
      </w:r>
      <w:r>
        <w:br/>
      </w:r>
      <w:r>
        <w:rPr>
          <w:rFonts w:ascii="Times New Roman"/>
          <w:b w:val="false"/>
          <w:i w:val="false"/>
          <w:color w:val="000000"/>
          <w:sz w:val="28"/>
        </w:rPr>
        <w:t>
қолданудың кейбір мәселелері"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3 желтоқсандағы        
</w:t>
      </w:r>
      <w:r>
        <w:br/>
      </w:r>
      <w:r>
        <w:rPr>
          <w:rFonts w:ascii="Times New Roman"/>
          <w:b w:val="false"/>
          <w:i w:val="false"/>
          <w:color w:val="000000"/>
          <w:sz w:val="28"/>
        </w:rPr>
        <w:t>
N 491 бұйрығына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Фискальдық жады бар бақылау-касса машиналарынсыз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пайдаланатын, қатаң есептілік құжаттарының нысандарын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бекіту үшін Қазақстан Республикасының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комитетіне құзырлы мемлекеттік орган енгізетін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Талаптар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546-бабының 1-тармағына сәйкес құрастырылған.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Фискальдық жады бар бақылау-касса машиналарын пайдаланбай, қатаң есептілік құжаттар туралы құзырлы мемлекеттік органның Қорытындысында (бұдан соң - Қорытынды) келесі мәліметтер болу керек:
</w:t>
      </w:r>
      <w:r>
        <w:br/>
      </w:r>
      <w:r>
        <w:rPr>
          <w:rFonts w:ascii="Times New Roman"/>
          <w:b w:val="false"/>
          <w:i w:val="false"/>
          <w:color w:val="000000"/>
          <w:sz w:val="28"/>
        </w:rPr>
        <w:t>
      1) қатаң есептілік құжатты пайдаланудың мақсаттылығын негіздеу. Бұл бөлімде кәсіпкерлік қызмет ортасының қысқа сипаттамасын беру керек, фискальдық жады бар бақылау-касса машиналарын пайдалана алмайтын осы қызметке тән ерекшелігін жазу керек (мекен-жайының ерекшелігі, аймақтың алшақтығы, стационарлық жайы жоқ болуы және т.б.);
</w:t>
      </w:r>
      <w:r>
        <w:br/>
      </w:r>
      <w:r>
        <w:rPr>
          <w:rFonts w:ascii="Times New Roman"/>
          <w:b w:val="false"/>
          <w:i w:val="false"/>
          <w:color w:val="000000"/>
          <w:sz w:val="28"/>
        </w:rPr>
        <w:t>
      2) қатаң есептілік құжат нысанының сипаттамасы. Бұл бөлімде бекітуге берілген қатаң есептілік құжаттың толық сипаттамасы болу керек (бланктің форматы мен мөлшері, парақтар саны, үзбелі талон немесе түбіршегінің болуы, қағаздың түсі мен сапасы, қорғаныс торының болуы, типографиялық белгісі және сулы таңбасы, бланкте бланк реквизиттерінің болуы және орналасуы және т.б.);
</w:t>
      </w:r>
      <w:r>
        <w:br/>
      </w:r>
      <w:r>
        <w:rPr>
          <w:rFonts w:ascii="Times New Roman"/>
          <w:b w:val="false"/>
          <w:i w:val="false"/>
          <w:color w:val="000000"/>
          <w:sz w:val="28"/>
        </w:rPr>
        <w:t>
      3) қатаң есептілік құжат нысанын толтыру және қолдану туралы нұсқау. Бұл бөлімде бланкті хаттау талаптары ескерілуі керек (толтырылатын дана саны, реквизиттерді толтыру туралы ұсыныс, бланктің қай бөлімі тұтынушыға (тапсырыс берушіге) берілетіні, қай бөлімі пайда есебі үшін қалатыны жайлы сипаттама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Қорытындыға қосылады:
</w:t>
      </w:r>
      <w:r>
        <w:br/>
      </w:r>
      <w:r>
        <w:rPr>
          <w:rFonts w:ascii="Times New Roman"/>
          <w:b w:val="false"/>
          <w:i w:val="false"/>
          <w:color w:val="000000"/>
          <w:sz w:val="28"/>
        </w:rPr>
        <w:t>
      1) бекітуге ұсынған фискальдық жады бар бақылау-касса машиналарын пайдаланбай, қатаң есептілік құжаттардың нысаны (бұдан соң - Қатаң есептілік бланкі);
</w:t>
      </w:r>
      <w:r>
        <w:br/>
      </w:r>
      <w:r>
        <w:rPr>
          <w:rFonts w:ascii="Times New Roman"/>
          <w:b w:val="false"/>
          <w:i w:val="false"/>
          <w:color w:val="000000"/>
          <w:sz w:val="28"/>
        </w:rPr>
        <w:t>
      2) қатаң есептілік құжаттардың есебі, сақтау және тапсыру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Қатаң есептілік бланктің нысанында Қатаң есептілік бланктің атауы, сериясы және/немесе нөмірі және келесі ақпаратты ашатын жолдарының болуы шарт:
</w:t>
      </w:r>
      <w:r>
        <w:br/>
      </w:r>
      <w:r>
        <w:rPr>
          <w:rFonts w:ascii="Times New Roman"/>
          <w:b w:val="false"/>
          <w:i w:val="false"/>
          <w:color w:val="000000"/>
          <w:sz w:val="28"/>
        </w:rPr>
        <w:t>
      1) қызмет көрсеткен жеке кәсіпкердің аты-жөні немесе мекеменің атауы;
</w:t>
      </w:r>
      <w:r>
        <w:br/>
      </w:r>
      <w:r>
        <w:rPr>
          <w:rFonts w:ascii="Times New Roman"/>
          <w:b w:val="false"/>
          <w:i w:val="false"/>
          <w:color w:val="000000"/>
          <w:sz w:val="28"/>
        </w:rPr>
        <w:t>
      2) қызмет көрсеткен салық төлеуші жеке кәсіпкердің немесе мекеменің тіркеу нөмірі;
</w:t>
      </w:r>
      <w:r>
        <w:br/>
      </w:r>
      <w:r>
        <w:rPr>
          <w:rFonts w:ascii="Times New Roman"/>
          <w:b w:val="false"/>
          <w:i w:val="false"/>
          <w:color w:val="000000"/>
          <w:sz w:val="28"/>
        </w:rPr>
        <w:t>
      3) ақы алынатын қызмет түрінің сипаты;
</w:t>
      </w:r>
      <w:r>
        <w:br/>
      </w:r>
      <w:r>
        <w:rPr>
          <w:rFonts w:ascii="Times New Roman"/>
          <w:b w:val="false"/>
          <w:i w:val="false"/>
          <w:color w:val="000000"/>
          <w:sz w:val="28"/>
        </w:rPr>
        <w:t>
      4) қызмет құны;
</w:t>
      </w:r>
      <w:r>
        <w:br/>
      </w:r>
      <w:r>
        <w:rPr>
          <w:rFonts w:ascii="Times New Roman"/>
          <w:b w:val="false"/>
          <w:i w:val="false"/>
          <w:color w:val="000000"/>
          <w:sz w:val="28"/>
        </w:rPr>
        <w:t>
      5) Қатаң есептілік бланкті толтыру күні.
</w:t>
      </w:r>
      <w:r>
        <w:br/>
      </w:r>
      <w:r>
        <w:rPr>
          <w:rFonts w:ascii="Times New Roman"/>
          <w:b w:val="false"/>
          <w:i w:val="false"/>
          <w:color w:val="000000"/>
          <w:sz w:val="28"/>
        </w:rPr>
        <w:t>
      Сонымен бірге қажетті ақпаратты жазуға қосымша реквизиттерді енгізуге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Қорытынды және қосымшалар Қазақстан Республикасының Қаржы министрлігі Салық комитетіне қағаз және электронды тасығышта тапсырылады.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