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ae08" w14:textId="f77a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агентінің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2003 жылғы 2 желтоқсандағы N 409 қаулысы. Қазақстан Республикасының Әділет министрлігінде 2003 жылғы 25 желтоқсанда тіркелді. Тіркеу N 2632.</w:t>
      </w:r>
    </w:p>
    <w:p>
      <w:pPr>
        <w:spacing w:after="0"/>
        <w:ind w:left="0"/>
        <w:jc w:val="both"/>
      </w:pPr>
      <w:r>
        <w:rPr>
          <w:rFonts w:ascii="Times New Roman"/>
          <w:b w:val="false"/>
          <w:i w:val="false"/>
          <w:color w:val="ff0000"/>
          <w:sz w:val="28"/>
        </w:rPr>
        <w:t xml:space="preserve">
      Ескерту. Бұйрықтың тақырыбы жаңа редакцияда – ҚР Ұлттық Банкі Басқармасының 24.09.2018 </w:t>
      </w:r>
      <w:r>
        <w:rPr>
          <w:rFonts w:ascii="Times New Roman"/>
          <w:b w:val="false"/>
          <w:i w:val="false"/>
          <w:color w:val="ff0000"/>
          <w:sz w:val="28"/>
        </w:rPr>
        <w:t>№ 217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"Акционерлік қоғамдар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22-бабының 3-тармағына және "Бағалы қағаздар рыногы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31-бабының 9 тармағына сәйкес Қазақстан Республикасы Ұлттық Банкінің Басқармасы қаулы етеді: </w:t>
      </w:r>
    </w:p>
    <w:bookmarkEnd w:id="0"/>
    <w:bookmarkStart w:name="z17" w:id="1"/>
    <w:p>
      <w:pPr>
        <w:spacing w:after="0"/>
        <w:ind w:left="0"/>
        <w:jc w:val="both"/>
      </w:pPr>
      <w:r>
        <w:rPr>
          <w:rFonts w:ascii="Times New Roman"/>
          <w:b w:val="false"/>
          <w:i w:val="false"/>
          <w:color w:val="000000"/>
          <w:sz w:val="28"/>
        </w:rPr>
        <w:t xml:space="preserve">
      1. Қоса беріліп отырған Төлем агентінің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xml:space="preserve">
      3. Қаржылық қадағалау департаменті (Бахмутова Е.Л.): </w:t>
      </w:r>
    </w:p>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аумақтық филиалдарына, Қазақстан Республикасының екінші деңгейдегі банктеріне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бұқаралық ақпарат құралдарында жариялауды қамтамасыз ететін болсын. </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Ә.Ғ.Сәйденовке жүктелсін.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2003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409 қаулысымен бекітілді</w:t>
            </w:r>
          </w:p>
        </w:tc>
      </w:tr>
    </w:tbl>
    <w:p>
      <w:pPr>
        <w:spacing w:after="0"/>
        <w:ind w:left="0"/>
        <w:jc w:val="both"/>
      </w:pPr>
      <w:r>
        <w:rPr>
          <w:rFonts w:ascii="Times New Roman"/>
          <w:b w:val="false"/>
          <w:i w:val="false"/>
          <w:color w:val="ff0000"/>
          <w:sz w:val="28"/>
        </w:rPr>
        <w:t xml:space="preserve">
      Ескерту. Ереженің оң жақ жоғарғы бұрышы жаңа редакцияда – ҚР Ұлттық Банкі Басқармасының 24.09.2018 </w:t>
      </w:r>
      <w:r>
        <w:rPr>
          <w:rFonts w:ascii="Times New Roman"/>
          <w:b w:val="false"/>
          <w:i w:val="false"/>
          <w:color w:val="ff0000"/>
          <w:sz w:val="28"/>
        </w:rPr>
        <w:t>№ 217</w:t>
      </w:r>
      <w:r>
        <w:rPr>
          <w:rFonts w:ascii="Times New Roman"/>
          <w:b w:val="false"/>
          <w:i w:val="false"/>
          <w:color w:val="ff0000"/>
          <w:sz w:val="28"/>
        </w:rPr>
        <w:t xml:space="preserve"> (01.01.2019 бастап қолданысқа енгізіледі) қаулысымен.</w:t>
      </w:r>
    </w:p>
    <w:bookmarkStart w:name="z2" w:id="2"/>
    <w:p>
      <w:pPr>
        <w:spacing w:after="0"/>
        <w:ind w:left="0"/>
        <w:jc w:val="left"/>
      </w:pPr>
      <w:r>
        <w:rPr>
          <w:rFonts w:ascii="Times New Roman"/>
          <w:b/>
          <w:i w:val="false"/>
          <w:color w:val="000000"/>
        </w:rPr>
        <w:t xml:space="preserve"> Төлем агентінің қызметін жүзеге асыру қағидалары</w:t>
      </w:r>
    </w:p>
    <w:bookmarkEnd w:id="2"/>
    <w:p>
      <w:pPr>
        <w:spacing w:after="0"/>
        <w:ind w:left="0"/>
        <w:jc w:val="both"/>
      </w:pPr>
      <w:r>
        <w:rPr>
          <w:rFonts w:ascii="Times New Roman"/>
          <w:b w:val="false"/>
          <w:i w:val="false"/>
          <w:color w:val="ff0000"/>
          <w:sz w:val="28"/>
        </w:rPr>
        <w:t xml:space="preserve">
      Ескерту. Ереженің тақырыбы жаңа редакцияда – ҚР Ұлттық Банкі Басқармасының 24.09.2018 </w:t>
      </w:r>
      <w:r>
        <w:rPr>
          <w:rFonts w:ascii="Times New Roman"/>
          <w:b w:val="false"/>
          <w:i w:val="false"/>
          <w:color w:val="ff0000"/>
          <w:sz w:val="28"/>
        </w:rPr>
        <w:t>№ 217</w:t>
      </w:r>
      <w:r>
        <w:rPr>
          <w:rFonts w:ascii="Times New Roman"/>
          <w:b w:val="false"/>
          <w:i w:val="false"/>
          <w:color w:val="ff0000"/>
          <w:sz w:val="28"/>
        </w:rPr>
        <w:t xml:space="preserve"> (01.01.2019 бастап қолданысқа енгізіледі) қаулысымен.</w:t>
      </w:r>
    </w:p>
    <w:p>
      <w:pPr>
        <w:spacing w:after="0"/>
        <w:ind w:left="0"/>
        <w:jc w:val="left"/>
      </w:pPr>
      <w:r>
        <w:rPr>
          <w:rFonts w:ascii="Times New Roman"/>
          <w:b/>
          <w:i w:val="false"/>
          <w:color w:val="000000"/>
        </w:rPr>
        <w:t xml:space="preserve"> 1-тарау. Жалпы ережелер</w:t>
      </w:r>
    </w:p>
    <w:bookmarkStart w:name="z3" w:id="3"/>
    <w:p>
      <w:pPr>
        <w:spacing w:after="0"/>
        <w:ind w:left="0"/>
        <w:jc w:val="both"/>
      </w:pPr>
      <w:r>
        <w:rPr>
          <w:rFonts w:ascii="Times New Roman"/>
          <w:b w:val="false"/>
          <w:i w:val="false"/>
          <w:color w:val="000000"/>
          <w:sz w:val="28"/>
        </w:rPr>
        <w:t>
      1. Осы Төлем агентінің қызметін жүзеге асыру қағидалары (бұдан әрі – Қағидалар) Қазақстан Республикасындағы бағалы қағаздар нарығында төлем агентінің қызметін жүзеге асыру талаптары мен тәртібін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Эмитент эмиссиялық бағалы қағаздар бойынша кіріс төлеуді дербес немесе төлем агентінің қызмет көрсетуі туралы жасалған шартқа (бұдан әрі – шарт) сәйкес, Қағидалардың 4-1-тармағының талаптарын ескерумен, төлем агенті көрсететін қызметті пайдалана отырып жүзеге асырады.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3. Төлем агенті туралы мәліметтер эмиссиялық бағалы қағаздар шығарылымының проспектісінде болады.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(01.01.2019 бастап қолданысқа енгізіледі) қаулысымен. </w:t>
      </w:r>
      <w:r>
        <w:br/>
      </w:r>
      <w:r>
        <w:rPr>
          <w:rFonts w:ascii="Times New Roman"/>
          <w:b w:val="false"/>
          <w:i w:val="false"/>
          <w:color w:val="000000"/>
          <w:sz w:val="28"/>
        </w:rPr>
        <w:t>
</w:t>
      </w:r>
    </w:p>
    <w:bookmarkStart w:name="z6" w:id="6"/>
    <w:p>
      <w:pPr>
        <w:spacing w:after="0"/>
        <w:ind w:left="0"/>
        <w:jc w:val="left"/>
      </w:pPr>
      <w:r>
        <w:rPr>
          <w:rFonts w:ascii="Times New Roman"/>
          <w:b/>
          <w:i w:val="false"/>
          <w:color w:val="000000"/>
        </w:rPr>
        <w:t xml:space="preserve"> 2-тарау. Төлем агентінің эмиссиялық бағалы қағаздар бойынша кірісті және оларды</w:t>
      </w:r>
      <w:r>
        <w:br/>
      </w:r>
      <w:r>
        <w:rPr>
          <w:rFonts w:ascii="Times New Roman"/>
          <w:b/>
          <w:i w:val="false"/>
          <w:color w:val="000000"/>
        </w:rPr>
        <w:t>өтеу кезінде облигациялардың нақтылы құнын төлеуі</w:t>
      </w:r>
    </w:p>
    <w:bookmarkEnd w:id="6"/>
    <w:bookmarkStart w:name="z7" w:id="7"/>
    <w:p>
      <w:pPr>
        <w:spacing w:after="0"/>
        <w:ind w:left="0"/>
        <w:jc w:val="both"/>
      </w:pPr>
      <w:r>
        <w:rPr>
          <w:rFonts w:ascii="Times New Roman"/>
          <w:b w:val="false"/>
          <w:i w:val="false"/>
          <w:color w:val="000000"/>
          <w:sz w:val="28"/>
        </w:rPr>
        <w:t>
      4. Бағалы қағаздарды ұстаушыларға эмиссиялық бағалы қағаздар бойынша кірісті және оларды өтеу кезінде облигациялардың нақтылы құнын төлеуді эмитент шартта көрсетілген төлем агентінің банк шотына (бұдан әрі - төлем агентінің шоты) қажетті ақша сомасын аудару және бір мезгілде төлем агентіне бағалы қағаздарды ұстаушылардың тізімін жіберу арқылы жүзеге асырады.</w:t>
      </w:r>
    </w:p>
    <w:bookmarkEnd w:id="7"/>
    <w:bookmarkStart w:name="z21" w:id="8"/>
    <w:p>
      <w:pPr>
        <w:spacing w:after="0"/>
        <w:ind w:left="0"/>
        <w:jc w:val="both"/>
      </w:pPr>
      <w:r>
        <w:rPr>
          <w:rFonts w:ascii="Times New Roman"/>
          <w:b w:val="false"/>
          <w:i w:val="false"/>
          <w:color w:val="000000"/>
          <w:sz w:val="28"/>
        </w:rPr>
        <w:t xml:space="preserve">
      4-1. Орталық депозитарий осындай облигацияларды өтеу мерзімі аяқталатын күнге дейін екі жұмыс күнінен кешіктірілмейтін мерзімде эмитенттер "Бағалы қағаздар рыногы туралы" Қазақстан Республикасы Заңының (бұдан әрі – Бағалы қағаздар рыногы туралы заң) 31-бабының </w:t>
      </w:r>
      <w:r>
        <w:rPr>
          <w:rFonts w:ascii="Times New Roman"/>
          <w:b w:val="false"/>
          <w:i w:val="false"/>
          <w:color w:val="000000"/>
          <w:sz w:val="28"/>
        </w:rPr>
        <w:t>3-1-тармағының</w:t>
      </w:r>
      <w:r>
        <w:rPr>
          <w:rFonts w:ascii="Times New Roman"/>
          <w:b w:val="false"/>
          <w:i w:val="false"/>
          <w:color w:val="000000"/>
          <w:sz w:val="28"/>
        </w:rPr>
        <w:t xml:space="preserve"> үшінші бөлігін ескере отырып, соңғы купондық сыйақыны қоса алғанда, облигацияларды өтеуге (мерзімінен бұрын өтеуге) аударған ақшаны облигациялардың әрбір ұстаушысына төленуге тиісті сома туралы ақпараты бар эмитент ұсынған облигацияларды ұстаушылардың тізіміне сәйкес, орталық депозитарийде облигацияларды өтеуге (мерзімінен бұрын өтеуге) арналған шотқа аударады.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5. Эмиссиялық бағалы қағаздар бойынша кірісті және оларды өтеу кезінде облигациялардың нақтылы құнын төлеу үшін төлем агентіне ұсынылатын бағалы қағаздарды ұстаушылардың тізімінде мынадай мәліметтер болады: </w:t>
      </w:r>
    </w:p>
    <w:bookmarkEnd w:id="9"/>
    <w:p>
      <w:pPr>
        <w:spacing w:after="0"/>
        <w:ind w:left="0"/>
        <w:jc w:val="both"/>
      </w:pPr>
      <w:r>
        <w:rPr>
          <w:rFonts w:ascii="Times New Roman"/>
          <w:b w:val="false"/>
          <w:i w:val="false"/>
          <w:color w:val="000000"/>
          <w:sz w:val="28"/>
        </w:rPr>
        <w:t xml:space="preserve">
      1) бағалы қағаздарды ұстаушының толық атауы (жеке тұлғаның аты-жөні, бар болса - әкесінің аты); </w:t>
      </w:r>
    </w:p>
    <w:p>
      <w:pPr>
        <w:spacing w:after="0"/>
        <w:ind w:left="0"/>
        <w:jc w:val="both"/>
      </w:pPr>
      <w:r>
        <w:rPr>
          <w:rFonts w:ascii="Times New Roman"/>
          <w:b w:val="false"/>
          <w:i w:val="false"/>
          <w:color w:val="000000"/>
          <w:sz w:val="28"/>
        </w:rPr>
        <w:t xml:space="preserve">
      2) бағалы қағаздарды ұстаушының орналасқан жері (тұрғылықты жері) және почталық мекен-жайы; </w:t>
      </w:r>
    </w:p>
    <w:p>
      <w:pPr>
        <w:spacing w:after="0"/>
        <w:ind w:left="0"/>
        <w:jc w:val="both"/>
      </w:pPr>
      <w:r>
        <w:rPr>
          <w:rFonts w:ascii="Times New Roman"/>
          <w:b w:val="false"/>
          <w:i w:val="false"/>
          <w:color w:val="000000"/>
          <w:sz w:val="28"/>
        </w:rPr>
        <w:t xml:space="preserve">
      3) бағалы қағаздарды ұстаушыға тиесілі бағалы қағаздардың түрі және саны; </w:t>
      </w:r>
    </w:p>
    <w:p>
      <w:pPr>
        <w:spacing w:after="0"/>
        <w:ind w:left="0"/>
        <w:jc w:val="both"/>
      </w:pPr>
      <w:r>
        <w:rPr>
          <w:rFonts w:ascii="Times New Roman"/>
          <w:b w:val="false"/>
          <w:i w:val="false"/>
          <w:color w:val="000000"/>
          <w:sz w:val="28"/>
        </w:rPr>
        <w:t>
      4) халықаралық сәйкестендіру нөмірі (ISIN коды);</w:t>
      </w:r>
    </w:p>
    <w:p>
      <w:pPr>
        <w:spacing w:after="0"/>
        <w:ind w:left="0"/>
        <w:jc w:val="both"/>
      </w:pPr>
      <w:r>
        <w:rPr>
          <w:rFonts w:ascii="Times New Roman"/>
          <w:b w:val="false"/>
          <w:i w:val="false"/>
          <w:color w:val="000000"/>
          <w:sz w:val="28"/>
        </w:rPr>
        <w:t>
      5) бағалы қағаздарды ұстаушының жеке бірегейлендіру коды, бағалы қағаздарды ұстаушының шоты ашылған банктің атауы және банктік бірегейлендіру коды (заңды тұлға үшін);</w:t>
      </w:r>
    </w:p>
    <w:p>
      <w:pPr>
        <w:spacing w:after="0"/>
        <w:ind w:left="0"/>
        <w:jc w:val="both"/>
      </w:pPr>
      <w:r>
        <w:rPr>
          <w:rFonts w:ascii="Times New Roman"/>
          <w:b w:val="false"/>
          <w:i w:val="false"/>
          <w:color w:val="000000"/>
          <w:sz w:val="28"/>
        </w:rPr>
        <w:t xml:space="preserve">
      6) жеке сәйкестендіру нөмірі (жеке тұлға үшін), бизнес-сәйкестендіру нөмірі (заңды тұлға үшін); </w:t>
      </w:r>
    </w:p>
    <w:p>
      <w:pPr>
        <w:spacing w:after="0"/>
        <w:ind w:left="0"/>
        <w:jc w:val="both"/>
      </w:pPr>
      <w:r>
        <w:rPr>
          <w:rFonts w:ascii="Times New Roman"/>
          <w:b w:val="false"/>
          <w:i w:val="false"/>
          <w:color w:val="000000"/>
          <w:sz w:val="28"/>
        </w:rPr>
        <w:t xml:space="preserve">
      7) бағалы қағаздарды ұстаушының салықтық мәртебесі (Қазақстан Республикасының резиденті, резидент емесі); </w:t>
      </w:r>
    </w:p>
    <w:p>
      <w:pPr>
        <w:spacing w:after="0"/>
        <w:ind w:left="0"/>
        <w:jc w:val="both"/>
      </w:pPr>
      <w:r>
        <w:rPr>
          <w:rFonts w:ascii="Times New Roman"/>
          <w:b w:val="false"/>
          <w:i w:val="false"/>
          <w:color w:val="000000"/>
          <w:sz w:val="28"/>
        </w:rPr>
        <w:t xml:space="preserve">
      8) экономика секторының коды (заңды тұлға үшін); </w:t>
      </w:r>
    </w:p>
    <w:p>
      <w:pPr>
        <w:spacing w:after="0"/>
        <w:ind w:left="0"/>
        <w:jc w:val="both"/>
      </w:pPr>
      <w:r>
        <w:rPr>
          <w:rFonts w:ascii="Times New Roman"/>
          <w:b w:val="false"/>
          <w:i w:val="false"/>
          <w:color w:val="000000"/>
          <w:sz w:val="28"/>
        </w:rPr>
        <w:t xml:space="preserve">
      9) кірісті төлеудің мақсаты (акциялар бойынша дивидендтерді төлеу, облигациялар бойынша сыйақы немесе облигацияларды өтеу); </w:t>
      </w:r>
    </w:p>
    <w:p>
      <w:pPr>
        <w:spacing w:after="0"/>
        <w:ind w:left="0"/>
        <w:jc w:val="both"/>
      </w:pPr>
      <w:r>
        <w:rPr>
          <w:rFonts w:ascii="Times New Roman"/>
          <w:b w:val="false"/>
          <w:i w:val="false"/>
          <w:color w:val="000000"/>
          <w:sz w:val="28"/>
        </w:rPr>
        <w:t>
      10) әрбір бағалы қағаздарды ұстаушыға төленуге тиіс ақша сомасы.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нарығын және қаржы ұйымдарын реттеу мен қадағалау агенттігі Басқармасының 2007.05.28 </w:t>
      </w:r>
      <w:r>
        <w:rPr>
          <w:rFonts w:ascii="Times New Roman"/>
          <w:b w:val="false"/>
          <w:i w:val="false"/>
          <w:color w:val="ff0000"/>
          <w:sz w:val="28"/>
        </w:rPr>
        <w:t>N 155</w:t>
      </w:r>
      <w:r>
        <w:rPr>
          <w:rFonts w:ascii="Times New Roman"/>
          <w:b w:val="false"/>
          <w:i w:val="false"/>
          <w:color w:val="ff0000"/>
          <w:sz w:val="28"/>
        </w:rPr>
        <w:t xml:space="preserve"> (2012.01.01 бастап қолданысқа енгізіледі); 24.09.2018 </w:t>
      </w:r>
      <w:r>
        <w:rPr>
          <w:rFonts w:ascii="Times New Roman"/>
          <w:b w:val="false"/>
          <w:i w:val="false"/>
          <w:color w:val="000000"/>
          <w:sz w:val="28"/>
        </w:rPr>
        <w:t>№ 217</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xml:space="preserve">
       6. Төлем агенті бағалы қағаздарды ұстаушыларға эмиссиялық бағалы қағаздар бойынша кірісті және оларды өтеу кезінде облигациялардың нақтылы құнын төлеуді Қазақстан Республикасының заңдарына, өзінің ішкі құжаттарына және шарттың талаптарына сәйкес жүзеге асырады. </w:t>
      </w:r>
    </w:p>
    <w:bookmarkEnd w:id="10"/>
    <w:bookmarkStart w:name="z10" w:id="11"/>
    <w:p>
      <w:pPr>
        <w:spacing w:after="0"/>
        <w:ind w:left="0"/>
        <w:jc w:val="both"/>
      </w:pPr>
      <w:r>
        <w:rPr>
          <w:rFonts w:ascii="Times New Roman"/>
          <w:b w:val="false"/>
          <w:i w:val="false"/>
          <w:color w:val="000000"/>
          <w:sz w:val="28"/>
        </w:rPr>
        <w:t xml:space="preserve">
      7. Орталық депозитарий облигациялар шығарылымының талаптарында белгіленген өтеу мерзімі аяқталғаннан кейін бір ай ішінде қаржы нарығы мен қаржы ұйымдарын реттеу, бақылау және қадағалау жөніндегі уәкілетті органға (бұдан әрі – уәкілетті орган) Нормативтік құқықтық актілерді мемлекеттік тіркеу тізілімінде № 17920 болып тіркелген, Қазақстан Республикасының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депозитарийдің қызметін жүзеге асыру қағидаларында айқындалған тәртіппен Бағалы қағаздар рыногы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мемлекеттік емес облигацияларды өтеу қорытындылары туралы хабарлама жібереді.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7-1. Төлем агенті эмитент сыйақыны және (немесе) облигациялардың номиналды құнын төлеу бойынша міндеттемелерін орындамаған немесе тиісінше орындамаған, сондай-ақ шектеулерді (ковенант) бұзған фактілер туралы ақпаратты алған күннен бастап бір жұмыс күннен кешіктірмей, төлем агенті эмитентпен жасалған шарт бойынша өзінің функцияларын жүзеге асыру және өзінің құқықтарын іске асыру аясында қолданған шараларды көрсете отырып, уәкілетті органды және облигация ұстаушыларды хабардар етеді.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7-1-тармақ толықтырылды - ҚР Қаржы нарығын және қаржы ұйымдарын реттеу мен қадағалау агенттігі Басқармасының 2009.04.29 </w:t>
      </w:r>
      <w:r>
        <w:rPr>
          <w:rFonts w:ascii="Times New Roman"/>
          <w:b w:val="false"/>
          <w:i w:val="false"/>
          <w:color w:val="000000"/>
          <w:sz w:val="28"/>
        </w:rPr>
        <w:t>N 89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 </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xml:space="preserve">
       8. Төлем агенті эмитентке талап етілмеген ақша сомасын қайтаруды Бағалы қағаздар рыногы туралы заңның 31-бабының </w:t>
      </w:r>
      <w:r>
        <w:rPr>
          <w:rFonts w:ascii="Times New Roman"/>
          <w:b w:val="false"/>
          <w:i w:val="false"/>
          <w:color w:val="000000"/>
          <w:sz w:val="28"/>
        </w:rPr>
        <w:t>3-1-тармағының</w:t>
      </w:r>
      <w:r>
        <w:rPr>
          <w:rFonts w:ascii="Times New Roman"/>
          <w:b w:val="false"/>
          <w:i w:val="false"/>
          <w:color w:val="000000"/>
          <w:sz w:val="28"/>
        </w:rPr>
        <w:t xml:space="preserve"> талаптарын ескерумен шарттың талаптарына сәйкес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28.10.2022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2" w:id="14"/>
    <w:p>
      <w:pPr>
        <w:spacing w:after="0"/>
        <w:ind w:left="0"/>
        <w:jc w:val="left"/>
      </w:pPr>
      <w:r>
        <w:rPr>
          <w:rFonts w:ascii="Times New Roman"/>
          <w:b/>
          <w:i w:val="false"/>
          <w:color w:val="000000"/>
        </w:rPr>
        <w:t xml:space="preserve"> 3-тарау. Қорытынды ережелер</w:t>
      </w:r>
    </w:p>
    <w:bookmarkEnd w:id="14"/>
    <w:p>
      <w:pPr>
        <w:spacing w:after="0"/>
        <w:ind w:left="0"/>
        <w:jc w:val="both"/>
      </w:pPr>
      <w:r>
        <w:rPr>
          <w:rFonts w:ascii="Times New Roman"/>
          <w:b w:val="false"/>
          <w:i w:val="false"/>
          <w:color w:val="000000"/>
          <w:sz w:val="28"/>
        </w:rPr>
        <w:t xml:space="preserve">
      9. Эмитент шынайы емес мәліметтері бар бағалы қағаздарды ұстаушылардың тізімін ұсынған жағдайда, төлем агенті эмиссиялық бағалы қағаздар бойынша кірісті және оларды өтеу кезінде облигациялардың нақтылы құнын уақтылы төлемегені үшін жауапкершілік атқармайды. </w:t>
      </w:r>
    </w:p>
    <w:bookmarkStart w:name="z13" w:id="15"/>
    <w:p>
      <w:pPr>
        <w:spacing w:after="0"/>
        <w:ind w:left="0"/>
        <w:jc w:val="both"/>
      </w:pPr>
      <w:r>
        <w:rPr>
          <w:rFonts w:ascii="Times New Roman"/>
          <w:b w:val="false"/>
          <w:i w:val="false"/>
          <w:color w:val="000000"/>
          <w:sz w:val="28"/>
        </w:rPr>
        <w:t xml:space="preserve">
      10. Эмитенттің төлем агентінің қызмет көрсетуіне ақы төлеуі эмитенттің есебінен жүзеге асырылады.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Ұлттық Банкі Басқармасының 24.09.2018 </w:t>
      </w:r>
      <w:r>
        <w:rPr>
          <w:rFonts w:ascii="Times New Roman"/>
          <w:b w:val="false"/>
          <w:i w:val="false"/>
          <w:color w:val="000000"/>
          <w:sz w:val="28"/>
        </w:rPr>
        <w:t>№ 217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