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4900" w14:textId="5df4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1906 тiркелген Қазақстан Республикасының Ұлттық Банкi Басқармасының "Сақтандыру (қайта сақтандыру) ұйымына бақылау жасау құқығын иемденуге рұқсат беру ережесiн бекiту туралы" 2002 жылғы 3 маусымдағы N 207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 желтоқсандағы N 416 қаулысы. Қазақстан Республикасы Әділет министрлігінде 2003 жылғы 25 желтоқсанда тіркелді. Тіркеу N 2638.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қызметiн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"Сақтандыру (қайта сақтандыру) ұйымына бақылау жасау құқығын иемденуге рұқсат беру ережесiн бекiту туралы" 2002 жылғы 3 маусымдағы N 207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1906 тiркелген, 2002 жылғы 15-28 шiлдеде Қазақстан Республикасы Ұлттық Банкiнiң "Қазақстан Ұлттық Банкiнiң Хабаршысы" және "Вестник Национального Банка Казахстана" басылымдарында жарияланған, N 15 (237)) мынадай өзгерiстер мен толықтырулар енгiзiлсiн:
</w:t>
      </w:r>
      <w:r>
        <w:br/>
      </w:r>
      <w:r>
        <w:rPr>
          <w:rFonts w:ascii="Times New Roman"/>
          <w:b w:val="false"/>
          <w:i w:val="false"/>
          <w:color w:val="000000"/>
          <w:sz w:val="28"/>
        </w:rPr>
        <w:t>
      көрсетiлген қаулымен бекiтiлген Сақтандыру (қайта сақтандыру) ұйымына бақылау жасау құқығын иемденуге рұқсат беру ережесiнде:
</w:t>
      </w:r>
      <w:r>
        <w:br/>
      </w:r>
      <w:r>
        <w:rPr>
          <w:rFonts w:ascii="Times New Roman"/>
          <w:b w:val="false"/>
          <w:i w:val="false"/>
          <w:color w:val="000000"/>
          <w:sz w:val="28"/>
        </w:rPr>
        <w:t>
      Ереженiң мәтiнiндегi "уәкiлеттi мемлекеттiк орган", "уәкiлеттi мемлекеттiк органның" деген сөздер "уәкiлеттi орган", "уәкiлеттi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"сақтандыру қызметiн реттеу және қадағалау жөнiндегі" деген сөздер "қаржы рыногын және қаржылық ұйымдарды реттеу мен қадағалау жөнiндегi"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Заңды немесе жеке тұлғаның аффилиирленген тұлғалары:
</w:t>
      </w:r>
      <w:r>
        <w:br/>
      </w:r>
      <w:r>
        <w:rPr>
          <w:rFonts w:ascii="Times New Roman"/>
          <w:b w:val="false"/>
          <w:i w:val="false"/>
          <w:color w:val="000000"/>
          <w:sz w:val="28"/>
        </w:rPr>
        <w:t>
      сақтандыру ұйымының акционерi болып табылатын және сақтандыру ұйымының дауыс беретiн акцияларының жиырма бестен көп процентiмен дауыс беру мүмкiндiгi бар тұлғалардың; немесе
</w:t>
      </w:r>
      <w:r>
        <w:br/>
      </w:r>
      <w:r>
        <w:rPr>
          <w:rFonts w:ascii="Times New Roman"/>
          <w:b w:val="false"/>
          <w:i w:val="false"/>
          <w:color w:val="000000"/>
          <w:sz w:val="28"/>
        </w:rPr>
        <w:t>
      сақтандыру ұйымының акционерi болып табылатын және сақтандыру ұйымының дауыс беретiн акцияларының жиырма бестен көп процентiмен дауыс беру мүмкiндiгi бар тұлғалардың акцияларының (қатысу үлесiнiң) отыз бес немесе одан көп процентiн тiкелей немесе басқа заңды тұлғалардың жарғылық капиталына қатысу арқылы иеленген (дауыс беру мүмкiндiгi бар) тұлғалардың акцияларының (қатысу үлесiнiң) отыз бес немесе одан көп процентiн иеленген (дауыс беру мүмкiндiгi болған) жағдайда заңды немесе жеке тұлға сақтандыру ұйымының дауыс беретiн акцияларының жиырма бес процентiнен көбiн иеленген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Өтiнiш еркiн нысанда жазылады және мынадай құжаттарды қоса бере отырып ұсынылады:
</w:t>
      </w:r>
      <w:r>
        <w:br/>
      </w:r>
      <w:r>
        <w:rPr>
          <w:rFonts w:ascii="Times New Roman"/>
          <w:b w:val="false"/>
          <w:i w:val="false"/>
          <w:color w:val="000000"/>
          <w:sz w:val="28"/>
        </w:rPr>
        <w:t>
      1) жеке тұлға - осы Ереженiң N 1 қосымшасына сәйкес нысан бойынша өтiнiш берушi туралы деректер, сондай-ақ жеке басын куәландыратын құжаттың нотариат куәландырған көшiрмесi;
</w:t>
      </w:r>
      <w:r>
        <w:br/>
      </w:r>
      <w:r>
        <w:rPr>
          <w:rFonts w:ascii="Times New Roman"/>
          <w:b w:val="false"/>
          <w:i w:val="false"/>
          <w:color w:val="000000"/>
          <w:sz w:val="28"/>
        </w:rPr>
        <w:t>
      2) заңды тұлға:
</w:t>
      </w:r>
      <w:r>
        <w:br/>
      </w:r>
      <w:r>
        <w:rPr>
          <w:rFonts w:ascii="Times New Roman"/>
          <w:b w:val="false"/>
          <w:i w:val="false"/>
          <w:color w:val="000000"/>
          <w:sz w:val="28"/>
        </w:rPr>
        <w:t>
      осы Ереженiң N 2 қосымшасына сәйкес нысан бойынша өтiнiш берушi туралы деректер;
</w:t>
      </w:r>
      <w:r>
        <w:br/>
      </w:r>
      <w:r>
        <w:rPr>
          <w:rFonts w:ascii="Times New Roman"/>
          <w:b w:val="false"/>
          <w:i w:val="false"/>
          <w:color w:val="000000"/>
          <w:sz w:val="28"/>
        </w:rPr>
        <w:t>
      өтiнiш берушiнiң нотариат куәландырған және заңда белгiленген тәртiппен ресiмделген құрылтай құжаттары;
</w:t>
      </w:r>
      <w:r>
        <w:br/>
      </w:r>
      <w:r>
        <w:rPr>
          <w:rFonts w:ascii="Times New Roman"/>
          <w:b w:val="false"/>
          <w:i w:val="false"/>
          <w:color w:val="000000"/>
          <w:sz w:val="28"/>
        </w:rPr>
        <w:t>
      түсiндiрме жазбасын қоса бере отырып соңғы аяқталған екi жылдың (не заңды тұлға құрылған сәттен бастап бiр аяқталған жылдың, eгep бұл мерзiм екi жылдан кем болса), сондай-ақ рұқсат беру туралы өтiнiш беру алдындағы соңғы тоқсанның аяғындағы қаржылық есебi. Бұл ретте соңғы қаржылық есеп аудиторлық ұйымның аудиторлық есебiмен расталуы тиiс;
</w:t>
      </w:r>
      <w:r>
        <w:br/>
      </w:r>
      <w:r>
        <w:rPr>
          <w:rFonts w:ascii="Times New Roman"/>
          <w:b w:val="false"/>
          <w:i w:val="false"/>
          <w:color w:val="000000"/>
          <w:sz w:val="28"/>
        </w:rPr>
        <w:t>
      өтiнiш берушiнiң сақтандыру ұйымы алдында мерзiмi өткен және (немесе) баланстан тыс жатқызылған берешегiнiң болмауын растайтын құжаттар.
</w:t>
      </w:r>
      <w:r>
        <w:br/>
      </w:r>
      <w:r>
        <w:rPr>
          <w:rFonts w:ascii="Times New Roman"/>
          <w:b w:val="false"/>
          <w:i w:val="false"/>
          <w:color w:val="000000"/>
          <w:sz w:val="28"/>
        </w:rPr>
        <w:t>
      Аталған құжаттар мемлекеттiк немесе орыс тiлдерiнде ғана ұсынылады. Басқа тiлден аударылған құжаттардың аудармасын нотариат куәландыруы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2) тармақшасы мынадай редакцияда жазылсын:
</w:t>
      </w:r>
      <w:r>
        <w:br/>
      </w:r>
      <w:r>
        <w:rPr>
          <w:rFonts w:ascii="Times New Roman"/>
          <w:b w:val="false"/>
          <w:i w:val="false"/>
          <w:color w:val="000000"/>
          <w:sz w:val="28"/>
        </w:rPr>
        <w:t>
      "2) егер өтiнiш берушiнiң соңғы екi қаржылық жыл iшiндегi қызметiнiң нәтижесi зиян болып табылса;";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Уәкiлеттi органның сақтандыру ұйымын бақылау құқығына рұқсаты бар тұлға он күнтiзбелiк күн iшiнде уәкiлеттi органға растама құжаттарын ұсына отырып сақтандыру ұйымына тiкелей немесе аффилиирленген тұлғалары арқылы қатысу үлесiнiң өзгеруi туралы жазбаша хабарлайды.
</w:t>
      </w:r>
      <w:r>
        <w:br/>
      </w:r>
      <w:r>
        <w:rPr>
          <w:rFonts w:ascii="Times New Roman"/>
          <w:b w:val="false"/>
          <w:i w:val="false"/>
          <w:color w:val="000000"/>
          <w:sz w:val="28"/>
        </w:rPr>
        <w:t>
      Бұл ретте дауыс беретiн акциялардың үлесiн өзгертуге уәкiлеттi органның рұқсаты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Уәкiлеттi органның сақтандыру ұйымын бақылау құқығына рұқсатын алған тұлға аталған рұқсатты алған күннен бастап он күнтiзбелiк күн iшiнде уәкiлеттi органға сақтандыру ұйымына дауыс беретiн акциялардың үлесiн тiкелей немесе аффилиирленген тұлғасы арқылы сатып алу фактiсiн растайтын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Ереженiң N 1 қосымшасы мынадай мазмұндағы 12, 13-тармақтармен толықтырылсын:
</w:t>
      </w:r>
      <w:r>
        <w:br/>
      </w:r>
      <w:r>
        <w:rPr>
          <w:rFonts w:ascii="Times New Roman"/>
          <w:b w:val="false"/>
          <w:i w:val="false"/>
          <w:color w:val="000000"/>
          <w:sz w:val="28"/>
        </w:rPr>
        <w:t>
      "12. Сақтандыру ұйымы акционерiнiң дауыс беретiн акциялар сатып алуға арналған ақшаның шығуы ________________________________
</w:t>
      </w:r>
      <w:r>
        <w:br/>
      </w:r>
      <w:r>
        <w:rPr>
          <w:rFonts w:ascii="Times New Roman"/>
          <w:b w:val="false"/>
          <w:i w:val="false"/>
          <w:color w:val="000000"/>
          <w:sz w:val="28"/>
        </w:rPr>
        <w:t>
      13. Сақтандыру ұйымының акционерi мүлкiнiң (жылжымалы,
</w:t>
      </w:r>
      <w:r>
        <w:br/>
      </w:r>
      <w:r>
        <w:rPr>
          <w:rFonts w:ascii="Times New Roman"/>
          <w:b w:val="false"/>
          <w:i w:val="false"/>
          <w:color w:val="000000"/>
          <w:sz w:val="28"/>
        </w:rPr>
        <w:t>
 жылжымайтын) тiзбесi 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кепiлге салынғаны 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оның 2004 жылғы 1 қаңтардан бастап күшiне енгiзiлетiн 1-тармағының 3, 4, 5-абзацтарын қоспағанда, Қазақстан Pecпубликасының Әдiлет министрлiгiнде мемлекеттiк тiркеуден өткiзiлген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аумақтық филиалдарына және сақтандыру (қайта сақтандыру) ұйымдарына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Банкi басшылығының қызметiн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құралдарына және Қазақстан Республикасы Ұлттық Банкiнiң баспасөз басылымдарына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