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ed9d" w14:textId="520e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министрлігінде 1143 тіркелген Қазақстан Республикасы Бiлiм және ғылым министрi міндетін атқарушының "Кәсiптiк бастауыш және орта оқу орындары оқушыларының ауысуы, оқуын қалпына келтіру тәртібі жөніндегі ережені бекіту туралы" 2000 жылғы 25 сәуірдегі 391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2003 жылғы 13 желтоқсандағы N 827 қаулысы. Қазақстан Республикасының Әділет министрлігінде 2003 жылғы 30 желтоқсанда тіркелді. Тіркеу N 2655. Күші жойылды - ҚР Білім және ғылым министрінің 2005 жылғы 13 қаңтардағы N 13 (V053426)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Оқушылардың құқықтары мен мүмкіндіктерін одан әрі кеңейту мақсатында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Әдiлет министрлiгiнде (2000 жылғы 5 мамырда N 1143 болып тiркелген) "Кәсiптiк бастауыш және орта оқу орындары оқушыларының ауысуы, оқуын қалпына келтіру тәртібі жөніндегі ережені бекіту туралы" Қазақстан Республикасы Бiлiм және ғылым министрi міндетін атқарушының 2000 жылғы 25 сәуірдегі N 391 
</w:t>
      </w:r>
      <w:r>
        <w:rPr>
          <w:rFonts w:ascii="Times New Roman"/>
          <w:b w:val="false"/>
          <w:i w:val="false"/>
          <w:color w:val="000000"/>
          <w:sz w:val="28"/>
        </w:rPr>
        <w:t xml:space="preserve"> бұйрығына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бұйрықпен бекiтiлген Кәсiптiк бастауыш және орта оқу орындары оқушыларының ауысу, оқуын қалпына келтіру тәртібі туралы ережесінде: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Бұрын басқа оқу орындарында оқығандарды ауыстыру және оқуын қалпына келтіру:
</w:t>
      </w:r>
      <w:r>
        <w:br/>
      </w:r>
      <w:r>
        <w:rPr>
          <w:rFonts w:ascii="Times New Roman"/>
          <w:b w:val="false"/>
          <w:i w:val="false"/>
          <w:color w:val="000000"/>
          <w:sz w:val="28"/>
        </w:rPr>
        <w:t>
      курстар мен мамандықтар бойынша оқытудың тиісті оқу топтары болған жағдайда;
</w:t>
      </w:r>
      <w:r>
        <w:br/>
      </w:r>
      <w:r>
        <w:rPr>
          <w:rFonts w:ascii="Times New Roman"/>
          <w:b w:val="false"/>
          <w:i w:val="false"/>
          <w:color w:val="000000"/>
          <w:sz w:val="28"/>
        </w:rPr>
        <w:t>
      қабылдаушы оқу орны оқу жұмыс жоспарының оқу пәндері тізбесімен оқушының академиялық анықтамасында немесе сынақ кітапшасында (үлгерім кітапшасында) көрсетілген оқу пәндерінің тізбесіндегі айырмашылық төрт пәннен кем болмаса жіберіледі";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Басқа кәсіптік бастауыш немесе орта білім беретін оқу орнына ауысқысы келген оқушылар өзі білім алып жатқан ұйым басшысының атына ауысуы туралы өтініш береді және мөрмен бекітілген жазбаша келісім алғаннан кейін, өзі ауысқысы келген білім беру ұйымының басшысына барады.
</w:t>
      </w:r>
      <w:r>
        <w:br/>
      </w:r>
      <w:r>
        <w:rPr>
          <w:rFonts w:ascii="Times New Roman"/>
          <w:b w:val="false"/>
          <w:i w:val="false"/>
          <w:color w:val="000000"/>
          <w:sz w:val="28"/>
        </w:rPr>
        <w:t>
      Қабылдайтын білім беру ұйымы басшысының атына жазылған өтінішке қоса, оқушының білім беру ұйымының басшысының қолымен расталған сынақ кітапшасының (үлгерім кітапша) көшірмесі қоса беріледі.
</w:t>
      </w:r>
      <w:r>
        <w:br/>
      </w:r>
      <w:r>
        <w:rPr>
          <w:rFonts w:ascii="Times New Roman"/>
          <w:b w:val="false"/>
          <w:i w:val="false"/>
          <w:color w:val="000000"/>
          <w:sz w:val="28"/>
        </w:rPr>
        <w:t>
      Ауысу туралы мәселе оң шешімін тапқан жағдайда оқушыны қабылдайтын білім беру ұйымының басшысы оны оқу сабақтарына жіберу және оқу жоспарындағы айырмашылықтарды тапсыру туралы бұйрық шығарады және оқушының бұрын оқыған білім беру ұйымына оның жеке ісін жіберу туралы жазбаша сұрау салады";
</w:t>
      </w:r>
      <w:r>
        <w:br/>
      </w:r>
      <w:r>
        <w:rPr>
          <w:rFonts w:ascii="Times New Roman"/>
          <w:b w:val="false"/>
          <w:i w:val="false"/>
          <w:color w:val="000000"/>
          <w:sz w:val="28"/>
        </w:rPr>
        <w:t>
      7-тармақ мынадай мазмұндағы абзацпен толықтырылсын:
</w:t>
      </w:r>
      <w:r>
        <w:br/>
      </w:r>
      <w:r>
        <w:rPr>
          <w:rFonts w:ascii="Times New Roman"/>
          <w:b w:val="false"/>
          <w:i w:val="false"/>
          <w:color w:val="000000"/>
          <w:sz w:val="28"/>
        </w:rPr>
        <w:t>
      "7. Оқушының жеке ісін уақытында жіберу мен алуға бақылау оқу орнындағы оқу бөлімінің бастығына жүктеледі";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Оқушылардың қатарына бұрын оқу орындарынан шығарылған тұлғаларды қалпына келтіру, егер оқудан шығарылған сәттен бастап он жыл өтпеген болса, оқудың барлық нысандарында жүргізіледі";
</w:t>
      </w:r>
      <w:r>
        <w:br/>
      </w:r>
      <w:r>
        <w:rPr>
          <w:rFonts w:ascii="Times New Roman"/>
          <w:b w:val="false"/>
          <w:i w:val="false"/>
          <w:color w:val="000000"/>
          <w:sz w:val="28"/>
        </w:rPr>
        <w:t>
      10-тармақтағы екінші абзац алынып тасталсын;
</w:t>
      </w:r>
      <w:r>
        <w:br/>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"12. Ауысу және оқуын қайта қалпына келтіру кезінде оқу орнының басшысы келесі сессияның басталуына дейін академиялық қарызды жоюдың уақыты мен ретін немесе оқу жоспары мен бағдарламасының айырмашылығын белгілейді. Академиялық айырмашылықты тапсыру ақылы түрде жүргізіледі";
</w:t>
      </w:r>
      <w:r>
        <w:br/>
      </w:r>
      <w:r>
        <w:rPr>
          <w:rFonts w:ascii="Times New Roman"/>
          <w:b w:val="false"/>
          <w:i w:val="false"/>
          <w:color w:val="000000"/>
          <w:sz w:val="28"/>
        </w:rPr>
        <w:t>
      мынадай мазмұндағы 16-тармақпен толықтырылсын:
</w:t>
      </w:r>
      <w:r>
        <w:br/>
      </w:r>
      <w:r>
        <w:rPr>
          <w:rFonts w:ascii="Times New Roman"/>
          <w:b w:val="false"/>
          <w:i w:val="false"/>
          <w:color w:val="000000"/>
          <w:sz w:val="28"/>
        </w:rPr>
        <w:t>
      "16. Аталған ережеде қарастырылмаған мәселелерді шешу білім беру ұйымының құзырына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Жалпы орта, кәсiптiк бастауыш және орта бiлiм департаментi (С.Б. Есбосынова) осы бұйырықты белгiленген тәртiппен Қазақстан Республикасының Әдiлет министрлiгiне мемлекеттiк тiркеуге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Қазақстан Республикасының Әдiлет министрлiгiнде мемлекеттiк тiркеуден өткен күнiнен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бұйрықтың орындалуын бақылау вице-министр К. Шәмшидиноваға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міндетін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