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a5a6" w14:textId="abba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хатшысы - Сыртқы істер министрінің 2002 жылғы 24 желтоқсандағы N 08-1/77 және Қазақстан Республикасы Ішкі істер министрінің 2002 жылғы 27 желтоқсандағы N 806 "Қазақстан Республикасының визаларын беру тәртібі туралы нұсқаулықты бекіту туралы" (Қазақстан Республикасының Әділет министрлігінде 2003 жылғы 10 ақпанда N 2162 болып тіркелген) бірлескен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істер министрінің 2003 жылғы 3 желтоқсандағы N 08-1/187 және Қазақстан Республикасы Ішкі істер министрінің 2003 жылғы 18 желтоқсандағы N 724 бірлескен бұйрығы. Қазақстан Республикасы Әділет министрлігінде 2003 жылғы 31 желтоқсанда тіркелді. Тіркеу N 2662. Күші жойылды - Қазақстан Республикасы Сыртқы істер министрінің м.а. 2009 жылғы 14 желтоқсандағы N 08-1-1-1/457 және Қазақстан Республикасы Ішкі істер министрінің 2009 жылғы 22 желтоқсандағы N 488 Бірлескен бұйрықтарымен.</w:t>
      </w:r>
    </w:p>
    <w:p>
      <w:pPr>
        <w:spacing w:after="0"/>
        <w:ind w:left="0"/>
        <w:jc w:val="both"/>
      </w:pPr>
      <w:r>
        <w:rPr>
          <w:rFonts w:ascii="Times New Roman"/>
          <w:b w:val="false"/>
          <w:i w:val="false"/>
          <w:color w:val="ff0000"/>
          <w:sz w:val="28"/>
        </w:rPr>
        <w:t xml:space="preserve">      Күші жойылды - ҚР Сыртқы істер министрінің м.а. 2009.12.14 N 08-1-1-1/457 және ҚР Ішкі істер министрінің 2009.12.22 N 488 (қолданысқа 2010.03.01 бастап енеді) </w:t>
      </w:r>
      <w:r>
        <w:rPr>
          <w:rFonts w:ascii="Times New Roman"/>
          <w:b w:val="false"/>
          <w:i w:val="false"/>
          <w:color w:val="ff0000"/>
          <w:sz w:val="28"/>
        </w:rPr>
        <w:t>бірлескен бұйрықтары</w:t>
      </w:r>
      <w:r>
        <w:rPr>
          <w:rFonts w:ascii="Times New Roman"/>
          <w:b w:val="false"/>
          <w:i w:val="false"/>
          <w:color w:val="ff0000"/>
          <w:sz w:val="28"/>
        </w:rPr>
        <w:t>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визаларын беру тәртібін одан әрі ырықтандыру мақсатында БҰЙЫРАМЫЗ: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хатшысы - Сыртқы істер министрінің 2002 жылғы 24 желтоқсандағы N 08-1/77 және Қазақстан Республикасы Ішкі істер министрінің 2002 жылғы 27 желтоқсандағы N 806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Әділет министрлігінде 2003 жылғы 10 ақпанда N 2162 болып тіркелген) мынадай толықтырулар мен өзгеріс енгізілсін: </w:t>
      </w:r>
      <w:r>
        <w:br/>
      </w:r>
      <w:r>
        <w:rPr>
          <w:rFonts w:ascii="Times New Roman"/>
          <w:b w:val="false"/>
          <w:i w:val="false"/>
          <w:color w:val="000000"/>
          <w:sz w:val="28"/>
        </w:rPr>
        <w:t xml:space="preserve">
      Қазақстан Республикасының визаларын беру тәртібі туралы аталған бірлескен бұйрықпен бекітілген Нұсқаулықтағы: </w:t>
      </w:r>
    </w:p>
    <w:bookmarkEnd w:id="1"/>
    <w:bookmarkStart w:name="z3" w:id="2"/>
    <w:p>
      <w:pPr>
        <w:spacing w:after="0"/>
        <w:ind w:left="0"/>
        <w:jc w:val="both"/>
      </w:pPr>
      <w:r>
        <w:rPr>
          <w:rFonts w:ascii="Times New Roman"/>
          <w:b w:val="false"/>
          <w:i w:val="false"/>
          <w:color w:val="000000"/>
          <w:sz w:val="28"/>
        </w:rPr>
        <w:t xml:space="preserve">
      9-тармақ мынадай мазмұндағы 4)-тармақшамен толықтырылсын: </w:t>
      </w:r>
      <w:r>
        <w:br/>
      </w:r>
      <w:r>
        <w:rPr>
          <w:rFonts w:ascii="Times New Roman"/>
          <w:b w:val="false"/>
          <w:i w:val="false"/>
          <w:color w:val="000000"/>
          <w:sz w:val="28"/>
        </w:rPr>
        <w:t xml:space="preserve">
      "4)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Қазақстан Республикасының бір мәртелік іскерлік визасын беру жөніндегі жазбаша өтініші негізінде беріледі"; </w:t>
      </w:r>
    </w:p>
    <w:bookmarkEnd w:id="2"/>
    <w:bookmarkStart w:name="z4" w:id="3"/>
    <w:p>
      <w:pPr>
        <w:spacing w:after="0"/>
        <w:ind w:left="0"/>
        <w:jc w:val="both"/>
      </w:pPr>
      <w:r>
        <w:rPr>
          <w:rFonts w:ascii="Times New Roman"/>
          <w:b w:val="false"/>
          <w:i w:val="false"/>
          <w:color w:val="000000"/>
          <w:sz w:val="28"/>
        </w:rPr>
        <w:t xml:space="preserve">
      10-тармақ мынадай мазмұндағы 9)-тармақшамен толықтырылсын: </w:t>
      </w:r>
      <w:r>
        <w:br/>
      </w:r>
      <w:r>
        <w:rPr>
          <w:rFonts w:ascii="Times New Roman"/>
          <w:b w:val="false"/>
          <w:i w:val="false"/>
          <w:color w:val="000000"/>
          <w:sz w:val="28"/>
        </w:rPr>
        <w:t xml:space="preserve">
      "9)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жеке шаруаларына қатысты сапары үшін Қазақстан Республикасының жеке визасын беру жөніндегі жазбаша өтініші негізінде беріледі"; </w:t>
      </w:r>
    </w:p>
    <w:bookmarkEnd w:id="3"/>
    <w:bookmarkStart w:name="z5" w:id="4"/>
    <w:p>
      <w:pPr>
        <w:spacing w:after="0"/>
        <w:ind w:left="0"/>
        <w:jc w:val="both"/>
      </w:pPr>
      <w:r>
        <w:rPr>
          <w:rFonts w:ascii="Times New Roman"/>
          <w:b w:val="false"/>
          <w:i w:val="false"/>
          <w:color w:val="000000"/>
          <w:sz w:val="28"/>
        </w:rPr>
        <w:t xml:space="preserve">
      мынадай мазмұндағы қосымша 12-1-тармағымен толықтырылсын: </w:t>
      </w:r>
      <w:r>
        <w:br/>
      </w:r>
      <w:r>
        <w:rPr>
          <w:rFonts w:ascii="Times New Roman"/>
          <w:b w:val="false"/>
          <w:i w:val="false"/>
          <w:color w:val="000000"/>
          <w:sz w:val="28"/>
        </w:rPr>
        <w:t xml:space="preserve">
      "12-1.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Қазақстан Республикасының туристік визасын беру жөніндегі жазбаша өтініші бар болған жағдайда бір мәртелік туристік визалар берілуі мүмкін"; </w:t>
      </w:r>
    </w:p>
    <w:bookmarkEnd w:id="4"/>
    <w:bookmarkStart w:name="z6" w:id="5"/>
    <w:p>
      <w:pPr>
        <w:spacing w:after="0"/>
        <w:ind w:left="0"/>
        <w:jc w:val="both"/>
      </w:pPr>
      <w:r>
        <w:rPr>
          <w:rFonts w:ascii="Times New Roman"/>
          <w:b w:val="false"/>
          <w:i w:val="false"/>
          <w:color w:val="000000"/>
          <w:sz w:val="28"/>
        </w:rPr>
        <w:t xml:space="preserve">
      55-тармақтың 3-абзацы мынадай мазмұнда жазылсын: </w:t>
      </w:r>
      <w:r>
        <w:br/>
      </w:r>
      <w:r>
        <w:rPr>
          <w:rFonts w:ascii="Times New Roman"/>
          <w:b w:val="false"/>
          <w:i w:val="false"/>
          <w:color w:val="000000"/>
          <w:sz w:val="28"/>
        </w:rPr>
        <w:t xml:space="preserve">
      "Қазақстан Республикасының консулдық мекемелері тарапынан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азаматтарына Қазақстан Республикасының бір мәртелік дипломаттық, қызметтік, іскерлік, жеке және туристік визалары олардың жазбаша өтініші негізінде шақырусыз және визалық қолдаусыз осы Нұсқаулықтың 55-тармағының 2-абзацы мен 59-тармағының 1), 2), 4)-тармақшаларының нұсқаулары сақталып берілуі мүмкін". </w:t>
      </w:r>
    </w:p>
    <w:bookmarkEnd w:id="5"/>
    <w:bookmarkStart w:name="z7" w:id="6"/>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тіркеуге алынған күннен бастап күшіне енсін.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xml:space="preserve">      2003 жылғы 4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