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25a4" w14:textId="a812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қаласы мен Ерейментау ауданының селолық округтерінде балалар мен жасөспірімдердің өзін-өзі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Ерейментау аудандық мәслихатының 2003 жылғы 24 маусымдағы N С-31/6 шешімі. Ақмола облысының Әділет басқармасында 2003 жылғы 8 шілдеде N 1912 тіркелді. Күші жойылды - Ақмола облысы Ерейментау аудандық мәслихатының 2009 жылғы 21 сәуірдегі № 4С-16/15-0 шешімімен</w:t>
      </w:r>
    </w:p>
    <w:p>
      <w:pPr>
        <w:spacing w:after="0"/>
        <w:ind w:left="0"/>
        <w:jc w:val="both"/>
      </w:pPr>
      <w:r>
        <w:rPr>
          <w:rFonts w:ascii="Times New Roman"/>
          <w:b w:val="false"/>
          <w:i w:val="false"/>
          <w:color w:val="ff0000"/>
          <w:sz w:val="28"/>
        </w:rPr>
        <w:t>      Күші жойылды - Ақмола облысы Ерейментау аудандық мәслихатының 2009.04.21 № 4С-16/15-0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сәйкес Ерейментау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Ерейментау қаласы мен Ерейментау ауданының»селолық округтерiнде балалар мен жасөспiрiмдердiң өзiн-өзi ұстау ережесi бекiтiлсiн (қоса берiлiп отыр).</w:t>
      </w:r>
      <w:r>
        <w:br/>
      </w:r>
      <w:r>
        <w:rPr>
          <w:rFonts w:ascii="Times New Roman"/>
          <w:b w:val="false"/>
          <w:i w:val="false"/>
          <w:color w:val="000000"/>
          <w:sz w:val="28"/>
        </w:rPr>
        <w:t>
</w:t>
      </w:r>
      <w:r>
        <w:rPr>
          <w:rFonts w:ascii="Times New Roman"/>
          <w:b w:val="false"/>
          <w:i w:val="false"/>
          <w:color w:val="000000"/>
          <w:sz w:val="28"/>
        </w:rPr>
        <w:t>
      2. Аудандық бiлiм беру бөлiмiнiң, мектеп пен мектептен тыс мекемелерiнiң басшыларына, аудан әкiмдiгiнiң iшкi саясат, жастар iсi және спорт бөлiмiнiң жетекшiлерiне жергiлiктi жерде балалармен жұмыс жүргiзуге, сабақтан тыс уақытта оларды мәдени демалысын ұйымдастыруға жауапкершiлiктi күшейтуге ұсыныс берiлсiн.</w:t>
      </w:r>
      <w:r>
        <w:br/>
      </w:r>
      <w:r>
        <w:rPr>
          <w:rFonts w:ascii="Times New Roman"/>
          <w:b w:val="false"/>
          <w:i w:val="false"/>
          <w:color w:val="000000"/>
          <w:sz w:val="28"/>
        </w:rPr>
        <w:t>
</w:t>
      </w:r>
      <w:r>
        <w:rPr>
          <w:rFonts w:ascii="Times New Roman"/>
          <w:b w:val="false"/>
          <w:i w:val="false"/>
          <w:color w:val="000000"/>
          <w:sz w:val="28"/>
        </w:rPr>
        <w:t>
      3. Аудандық бiлiм беру бөлiмiне, мәдениет мекемелерiне, аудандық iшкi iстер бөлiмiнiң жасөспiрiмдердiң iсi жөнiндегi инспекциясына осы Ереженi жай-жапсары туралы балалар мен жасөспiрiмдердiң, олардың ата-аналарының арасында түсiндiрме беруге, олармен жүйелi түрде тәрбие жұмысын жүргiзуге ұсыныс берiлсiн.</w:t>
      </w:r>
      <w:r>
        <w:br/>
      </w:r>
      <w:r>
        <w:rPr>
          <w:rFonts w:ascii="Times New Roman"/>
          <w:b w:val="false"/>
          <w:i w:val="false"/>
          <w:color w:val="000000"/>
          <w:sz w:val="28"/>
        </w:rPr>
        <w:t>
</w:t>
      </w:r>
      <w:r>
        <w:rPr>
          <w:rFonts w:ascii="Times New Roman"/>
          <w:b w:val="false"/>
          <w:i w:val="false"/>
          <w:color w:val="000000"/>
          <w:sz w:val="28"/>
        </w:rPr>
        <w:t>
      4. Бұл Ереже Ақмола облысының Әдiлет басқармасында мемлекеттiк тiркеуден өткеннен кейiн аудандық "Ереймен", "Ерейментау" газеттерiнде жариялансын, радио арқылы хабарлансын.</w:t>
      </w:r>
      <w:r>
        <w:br/>
      </w:r>
      <w:r>
        <w:rPr>
          <w:rFonts w:ascii="Times New Roman"/>
          <w:b w:val="false"/>
          <w:i w:val="false"/>
          <w:color w:val="000000"/>
          <w:sz w:val="28"/>
        </w:rPr>
        <w:t>
</w:t>
      </w:r>
      <w:r>
        <w:rPr>
          <w:rFonts w:ascii="Times New Roman"/>
          <w:b w:val="false"/>
          <w:i w:val="false"/>
          <w:color w:val="000000"/>
          <w:sz w:val="28"/>
        </w:rPr>
        <w:t>
      5. Аудандық Мәслихаттың депутаттық өкiлеттiк және этика, жастар iсi, ұлтаралық қатынас, халықтың денсаулығын сақтау, бiлiм беру, мәдениет, заңдылық пен құқық тәртiбi мәселелерi жөнiндегi тұрақты комиссиясына осы Ереженi орындалуын бақылауға мiндет жүктелсiн.</w:t>
      </w:r>
    </w:p>
    <w:bookmarkEnd w:id="0"/>
    <w:p>
      <w:pPr>
        <w:spacing w:after="0"/>
        <w:ind w:left="0"/>
        <w:jc w:val="both"/>
      </w:pPr>
      <w:r>
        <w:rPr>
          <w:rFonts w:ascii="Times New Roman"/>
          <w:b w:val="false"/>
          <w:i/>
          <w:color w:val="000000"/>
          <w:sz w:val="28"/>
        </w:rPr>
        <w:t>      Аудандық Мәслихат сессиясының төрағасы</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Ерейментау аудан әкiмi</w:t>
      </w:r>
    </w:p>
    <w:bookmarkStart w:name="z7" w:id="1"/>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2003 жылдың 24 маусымындағы</w:t>
      </w:r>
      <w:r>
        <w:br/>
      </w:r>
      <w:r>
        <w:rPr>
          <w:rFonts w:ascii="Times New Roman"/>
          <w:b w:val="false"/>
          <w:i w:val="false"/>
          <w:color w:val="000000"/>
          <w:sz w:val="28"/>
        </w:rPr>
        <w:t>
сессиясының "Ерейментау қаласында</w:t>
      </w:r>
      <w:r>
        <w:br/>
      </w:r>
      <w:r>
        <w:rPr>
          <w:rFonts w:ascii="Times New Roman"/>
          <w:b w:val="false"/>
          <w:i w:val="false"/>
          <w:color w:val="000000"/>
          <w:sz w:val="28"/>
        </w:rPr>
        <w:t>
және Ерейментау ауданының селолық</w:t>
      </w:r>
      <w:r>
        <w:br/>
      </w:r>
      <w:r>
        <w:rPr>
          <w:rFonts w:ascii="Times New Roman"/>
          <w:b w:val="false"/>
          <w:i w:val="false"/>
          <w:color w:val="000000"/>
          <w:sz w:val="28"/>
        </w:rPr>
        <w:t>
округтерiнде балалар мен</w:t>
      </w:r>
      <w:r>
        <w:br/>
      </w:r>
      <w:r>
        <w:rPr>
          <w:rFonts w:ascii="Times New Roman"/>
          <w:b w:val="false"/>
          <w:i w:val="false"/>
          <w:color w:val="000000"/>
          <w:sz w:val="28"/>
        </w:rPr>
        <w:t>
жасөспiрiмдердiң өзiн-өзi ұстау</w:t>
      </w:r>
      <w:r>
        <w:br/>
      </w:r>
      <w:r>
        <w:rPr>
          <w:rFonts w:ascii="Times New Roman"/>
          <w:b w:val="false"/>
          <w:i w:val="false"/>
          <w:color w:val="000000"/>
          <w:sz w:val="28"/>
        </w:rPr>
        <w:t>
ережесiн бекiту туралы" С-31/6</w:t>
      </w:r>
      <w:r>
        <w:br/>
      </w:r>
      <w:r>
        <w:rPr>
          <w:rFonts w:ascii="Times New Roman"/>
          <w:b w:val="false"/>
          <w:i w:val="false"/>
          <w:color w:val="000000"/>
          <w:sz w:val="28"/>
        </w:rPr>
        <w:t>
шешiмiмен бекiтiлген</w:t>
      </w:r>
    </w:p>
    <w:bookmarkEnd w:id="1"/>
    <w:p>
      <w:pPr>
        <w:spacing w:after="0"/>
        <w:ind w:left="0"/>
        <w:jc w:val="left"/>
      </w:pPr>
      <w:r>
        <w:rPr>
          <w:rFonts w:ascii="Times New Roman"/>
          <w:b/>
          <w:i w:val="false"/>
          <w:color w:val="000000"/>
        </w:rPr>
        <w:t xml:space="preserve"> Ерейментау қаласында және Ерейментау ауданының</w:t>
      </w:r>
      <w:r>
        <w:br/>
      </w:r>
      <w:r>
        <w:rPr>
          <w:rFonts w:ascii="Times New Roman"/>
          <w:b/>
          <w:i w:val="false"/>
          <w:color w:val="000000"/>
        </w:rPr>
        <w:t>
селолық округтерiнде балалар мен жасөспiрiмдердi</w:t>
      </w:r>
      <w:r>
        <w:br/>
      </w:r>
      <w:r>
        <w:rPr>
          <w:rFonts w:ascii="Times New Roman"/>
          <w:b/>
          <w:i w:val="false"/>
          <w:color w:val="000000"/>
        </w:rPr>
        <w:t>
өзiн-өзi ұстау ережесi</w:t>
      </w:r>
    </w:p>
    <w:p>
      <w:pPr>
        <w:spacing w:after="0"/>
        <w:ind w:left="0"/>
        <w:jc w:val="both"/>
      </w:pPr>
      <w:r>
        <w:rPr>
          <w:rFonts w:ascii="Times New Roman"/>
          <w:b w:val="false"/>
          <w:i w:val="false"/>
          <w:color w:val="000000"/>
          <w:sz w:val="28"/>
        </w:rPr>
        <w:t>      Бұзақылық пен қылмыстың алдын алу, балаларды, жасөспiрiмдердiң, оларды»ата-аналарының, алмастырушы тұлғаларды» қоғамдық орында жасөспiрiмдердiң өзiн-өзi ұстау жауапкершiлiгiн күшейту, олардың бойында мәдени дағды, саналы тәртiп, айналаға сыйластық көзқарас қалыптастыру, оқушылардың өзiн-өзi ұстау ережесiн ескеру мақсатында</w:t>
      </w:r>
      <w:r>
        <w:br/>
      </w:r>
      <w:r>
        <w:rPr>
          <w:rFonts w:ascii="Times New Roman"/>
          <w:b w:val="false"/>
          <w:i w:val="false"/>
          <w:color w:val="000000"/>
          <w:sz w:val="28"/>
        </w:rPr>
        <w:t>
      1. Балалар мен жасөспiрiмдерге:</w:t>
      </w:r>
      <w:r>
        <w:br/>
      </w:r>
      <w:r>
        <w:rPr>
          <w:rFonts w:ascii="Times New Roman"/>
          <w:b w:val="false"/>
          <w:i w:val="false"/>
          <w:color w:val="000000"/>
          <w:sz w:val="28"/>
        </w:rPr>
        <w:t>
      1) кiшiпейiл болуға, үлкендi сыйлауға, өзiн-өзi ұстау мәдениетiмен жасы кiшiге өнеге көрсетуге, Қазақстан Республикасы азаматының ар-намысы мен абыройына кiр келтiретiн қылыққа жол бермеуге, үйлер мен ғимараттарға, мемлекеттiң өзге мүлкiне ұқыпты қарауға, жасыл желектi сақтауға, қоғамдық орындарда тазалық пен тәртiп сақтауға, моральға жат және қоғамға қарама-қайшы өзге қылыққа төзбеуге мiндет жүктелсiн.</w:t>
      </w:r>
      <w:r>
        <w:br/>
      </w:r>
      <w:r>
        <w:rPr>
          <w:rFonts w:ascii="Times New Roman"/>
          <w:b w:val="false"/>
          <w:i w:val="false"/>
          <w:color w:val="000000"/>
          <w:sz w:val="28"/>
        </w:rPr>
        <w:t>
      2. Тыйым салынатын баптар:</w:t>
      </w:r>
      <w:r>
        <w:br/>
      </w:r>
      <w:r>
        <w:rPr>
          <w:rFonts w:ascii="Times New Roman"/>
          <w:b w:val="false"/>
          <w:i w:val="false"/>
          <w:color w:val="000000"/>
          <w:sz w:val="28"/>
        </w:rPr>
        <w:t>
      1) он алты жасқа дейiнгi балалар мен жасөспiрiмдерге, ата-анасыз немесе алмастырушы өкiлсiз оқу кезiнде кешкi сағат 10-ға дейiн, жазғы каникул уақытында түнгi сағат 11-ге дейiн саябаққа, стадионға, көрермендер мекемесiне, кафеге, мейрамханаға, басқадай қоғамдық орындарға баруға;</w:t>
      </w:r>
      <w:r>
        <w:br/>
      </w:r>
      <w:r>
        <w:rPr>
          <w:rFonts w:ascii="Times New Roman"/>
          <w:b w:val="false"/>
          <w:i w:val="false"/>
          <w:color w:val="000000"/>
          <w:sz w:val="28"/>
        </w:rPr>
        <w:t>
      2) спирттi iшiмдiк iшуге, қоғамдық орындарда қызу күйде жүруге, спирттi iшiмдiк пен темекi өнiмдерiнiң саудасымен айналысуға, сондай-ақ коммерциялық құрылымдарға осы кәсiпке жәрдем көрсетуге;</w:t>
      </w:r>
      <w:r>
        <w:br/>
      </w:r>
      <w:r>
        <w:rPr>
          <w:rFonts w:ascii="Times New Roman"/>
          <w:b w:val="false"/>
          <w:i w:val="false"/>
          <w:color w:val="000000"/>
          <w:sz w:val="28"/>
        </w:rPr>
        <w:t>
      3) жасыл желектi жоюға, көгал мен гүлзарда ойын ұйымдастыруға, қураған шөптi, жапырақты, терек мамығын жағуға, құрылыстың, орман алқабының маңында алау тұтатуға, от қауiптi жеңiл тұтанатын заттармен ойнауға;</w:t>
      </w:r>
      <w:r>
        <w:br/>
      </w:r>
      <w:r>
        <w:rPr>
          <w:rFonts w:ascii="Times New Roman"/>
          <w:b w:val="false"/>
          <w:i w:val="false"/>
          <w:color w:val="000000"/>
          <w:sz w:val="28"/>
        </w:rPr>
        <w:t>
      4) көшелер мен өзге қоғамдық орындарды ластауға, мемлекет мүлкiн, тұрғын үйлер мен ғимараттарды әртүрлi суреттермен, жазулармен, афишамен, хабарландырумен бүлдiруге, терезелердi сындыруға, бос тұрған үйдi тонауға;</w:t>
      </w:r>
      <w:r>
        <w:br/>
      </w:r>
      <w:r>
        <w:rPr>
          <w:rFonts w:ascii="Times New Roman"/>
          <w:b w:val="false"/>
          <w:i w:val="false"/>
          <w:color w:val="000000"/>
          <w:sz w:val="28"/>
        </w:rPr>
        <w:t>
      5) өрт сөндiрушiнiң баспалдағымен өрмелеуге, үйлердiң шатырының астына, төбесiне шығуға, демалыс орталығы: аула клубы, шағын спорт залы орналасқан жерлерден өзге жертөле бөлмесiне енуге тыйым салынсын.</w:t>
      </w:r>
      <w:r>
        <w:br/>
      </w:r>
      <w:r>
        <w:rPr>
          <w:rFonts w:ascii="Times New Roman"/>
          <w:b w:val="false"/>
          <w:i w:val="false"/>
          <w:color w:val="000000"/>
          <w:sz w:val="28"/>
        </w:rPr>
        <w:t>
      3. Полиция қызметкерлерi осы Ереженi бұзған жасөспiрiмдердiң ата-аналарына, егер оларды қылығы қылмыстық жауапкершiлiк тудырмаса, Қазақстан Республикасының "Әкiмшiлiк құқық бұзушылық туралы"</w:t>
      </w:r>
      <w:r>
        <w:rPr>
          <w:rFonts w:ascii="Times New Roman"/>
          <w:b w:val="false"/>
          <w:i w:val="false"/>
          <w:color w:val="000000"/>
          <w:sz w:val="28"/>
        </w:rPr>
        <w:t>Кодексiнiң</w:t>
      </w:r>
      <w:r>
        <w:rPr>
          <w:rFonts w:ascii="Times New Roman"/>
          <w:b w:val="false"/>
          <w:i w:val="false"/>
          <w:color w:val="000000"/>
          <w:sz w:val="28"/>
        </w:rPr>
        <w:t xml:space="preserve"> 111 бабының»талаптарына сәйкес хаттама толтырады және жасөспiрiмдердiң құқығын қорғау комиссиясының қарауына жiберiледi.</w:t>
      </w:r>
      <w:r>
        <w:br/>
      </w:r>
      <w:r>
        <w:rPr>
          <w:rFonts w:ascii="Times New Roman"/>
          <w:b w:val="false"/>
          <w:i w:val="false"/>
          <w:color w:val="000000"/>
          <w:sz w:val="28"/>
        </w:rPr>
        <w:t>
      Жасөспiрiмдердiң құқығын қорғау комиссиясының Қазақстан Республикасының Әкiмшiлiк құқық бұзушылық туралы" </w:t>
      </w:r>
      <w:r>
        <w:rPr>
          <w:rFonts w:ascii="Times New Roman"/>
          <w:b w:val="false"/>
          <w:i w:val="false"/>
          <w:color w:val="000000"/>
          <w:sz w:val="28"/>
        </w:rPr>
        <w:t>Кодекс</w:t>
      </w:r>
      <w:r>
        <w:rPr>
          <w:rFonts w:ascii="Times New Roman"/>
          <w:b w:val="false"/>
          <w:i w:val="false"/>
          <w:color w:val="000000"/>
          <w:sz w:val="28"/>
        </w:rPr>
        <w:t xml:space="preserve"> (111 бап) пен Қазақстан Республикасы Үкiметiнiң 2001 жылды 11 маусымындағы 789 Қаулысымен бекiтiлген "Жасөспiрiмдердiң құқығын қорғау комиссиясы туралы" типтiк Ережеге сәйкес, (11 және 12 баптары) тәртiп бұзушыларға, олардың ата-аналары мен алмастырушы тұлғаларына айып салуға немесе басқадай шара қолдануға құқығы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