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d217" w14:textId="1e0d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мемлекеттiк кәсiпорындар мен коммуналдық мемлекеттiк мекемелерге бекiтiлiп берiлген мүлiктердi есептен шығару төртiбi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әкімиятының 2003 жылғы 25 қыркүйегіндегі N 135 қаулысы. Жамбыл облыстық әділет басқармасында 2003 жылғы 5 қарашада 1127 нөмерімен тіркелді.Күші жойылды - Жамбыл облысы әкімдігінің 2012 жылғы 12 сәуірдегі № 125 қаулысымен</w:t>
      </w:r>
    </w:p>
    <w:p>
      <w:pPr>
        <w:spacing w:after="0"/>
        <w:ind w:left="0"/>
        <w:jc w:val="both"/>
      </w:pPr>
      <w:r>
        <w:rPr>
          <w:rFonts w:ascii="Times New Roman"/>
          <w:b w:val="false"/>
          <w:i w:val="false"/>
          <w:color w:val="ff0000"/>
          <w:sz w:val="28"/>
        </w:rPr>
        <w:t>      Ескерту. Күші жойылды - Жамбыл облысы әкімдігінің 2012.04.12 № 125 қаулысымен.</w:t>
      </w:r>
    </w:p>
    <w:bookmarkStart w:name="z16" w:id="0"/>
    <w:p>
      <w:pPr>
        <w:spacing w:after="0"/>
        <w:ind w:left="0"/>
        <w:jc w:val="both"/>
      </w:pPr>
      <w:r>
        <w:rPr>
          <w:rFonts w:ascii="Times New Roman"/>
          <w:b w:val="false"/>
          <w:i w:val="false"/>
          <w:color w:val="000000"/>
          <w:sz w:val="28"/>
        </w:rPr>
        <w:t>       
Қазақстан Республикасы Үкiметiнiң 2003 жылғы 3 ақпандағы "Мемлекеттiк мүлiкті басқару және жекешелендiрудiң»тиiмдiлiгiн арттырудың 2003-2005 жылдарға арналған салалық бағдарламасын бекiту туралы" № 118 </w:t>
      </w:r>
      <w:r>
        <w:rPr>
          <w:rFonts w:ascii="Times New Roman"/>
          <w:b w:val="false"/>
          <w:i w:val="false"/>
          <w:color w:val="000000"/>
          <w:sz w:val="28"/>
        </w:rPr>
        <w:t xml:space="preserve">қаулысына </w:t>
      </w:r>
      <w:r>
        <w:rPr>
          <w:rFonts w:ascii="Times New Roman"/>
          <w:b w:val="false"/>
          <w:i w:val="false"/>
          <w:color w:val="000000"/>
          <w:sz w:val="28"/>
        </w:rPr>
        <w:t>сәйкес,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негiзiнде облыс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Коммуналдық мемлекеттiк кәсiпорындар мен коммуналдық мемлекеттiк мекемелерге бекiтiлiп берiлген мүлiктердi есептен шығарудың тәртiбi туралы қоса берiлiп отырған нұсқау бекiтiлсiн.</w:t>
      </w:r>
      <w:r>
        <w:br/>
      </w:r>
      <w:r>
        <w:rPr>
          <w:rFonts w:ascii="Times New Roman"/>
          <w:b w:val="false"/>
          <w:i w:val="false"/>
          <w:color w:val="000000"/>
          <w:sz w:val="28"/>
        </w:rPr>
        <w:t>
</w:t>
      </w:r>
      <w:r>
        <w:rPr>
          <w:rFonts w:ascii="Times New Roman"/>
          <w:b w:val="false"/>
          <w:i w:val="false"/>
          <w:color w:val="000000"/>
          <w:sz w:val="28"/>
        </w:rPr>
        <w:t>
2. Коммуналдық мемлекеттiк кәсiпорындар мен коммуналдық мемлекеттiк мекемелерге бекiтiлiп берiлген мүлiктердi есептен шығаруға бақылауды жүзеге асыру жөнiндегi уәкiлеттi орган болып "Жамбыл облысының коммуналдық меншiк департаментi" мемлекеттiк мекемесi белгiленсiн.</w:t>
      </w:r>
      <w:r>
        <w:br/>
      </w:r>
      <w:r>
        <w:rPr>
          <w:rFonts w:ascii="Times New Roman"/>
          <w:b w:val="false"/>
          <w:i w:val="false"/>
          <w:color w:val="000000"/>
          <w:sz w:val="28"/>
        </w:rPr>
        <w:t>
</w:t>
      </w:r>
      <w:r>
        <w:rPr>
          <w:rFonts w:ascii="Times New Roman"/>
          <w:b w:val="false"/>
          <w:i w:val="false"/>
          <w:color w:val="000000"/>
          <w:sz w:val="28"/>
        </w:rPr>
        <w:t>
3. Осы қаулы облыстың әдiлет басқармасында тiркеуден өткен күннен бастап күшiне енедi.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Әкiмi                                С.Үмбетов</w:t>
      </w:r>
    </w:p>
    <w:bookmarkEnd w:id="0"/>
    <w:p>
      <w:pPr>
        <w:spacing w:after="0"/>
        <w:ind w:left="0"/>
        <w:jc w:val="both"/>
      </w:pPr>
      <w:r>
        <w:rPr>
          <w:rFonts w:ascii="Times New Roman"/>
          <w:b w:val="false"/>
          <w:i w:val="false"/>
          <w:color w:val="000000"/>
          <w:sz w:val="28"/>
        </w:rPr>
        <w:t xml:space="preserve">Жамбыл облысы әкiмиятының </w:t>
      </w:r>
      <w:r>
        <w:br/>
      </w:r>
      <w:r>
        <w:rPr>
          <w:rFonts w:ascii="Times New Roman"/>
          <w:b w:val="false"/>
          <w:i w:val="false"/>
          <w:color w:val="000000"/>
          <w:sz w:val="28"/>
        </w:rPr>
        <w:t xml:space="preserve">
2003 жылғы 25 қыркүйектегi </w:t>
      </w:r>
      <w:r>
        <w:br/>
      </w:r>
      <w:r>
        <w:rPr>
          <w:rFonts w:ascii="Times New Roman"/>
          <w:b w:val="false"/>
          <w:i w:val="false"/>
          <w:color w:val="000000"/>
          <w:sz w:val="28"/>
        </w:rPr>
        <w:t xml:space="preserve">
"Коммуналдық мемлекеттiк </w:t>
      </w:r>
      <w:r>
        <w:br/>
      </w:r>
      <w:r>
        <w:rPr>
          <w:rFonts w:ascii="Times New Roman"/>
          <w:b w:val="false"/>
          <w:i w:val="false"/>
          <w:color w:val="000000"/>
          <w:sz w:val="28"/>
        </w:rPr>
        <w:t xml:space="preserve">
кәсiпорындар мен коммуналдық </w:t>
      </w:r>
      <w:r>
        <w:br/>
      </w:r>
      <w:r>
        <w:rPr>
          <w:rFonts w:ascii="Times New Roman"/>
          <w:b w:val="false"/>
          <w:i w:val="false"/>
          <w:color w:val="000000"/>
          <w:sz w:val="28"/>
        </w:rPr>
        <w:t xml:space="preserve">
мемлекеттiк мекемелерге бекiтiлiп </w:t>
      </w:r>
      <w:r>
        <w:br/>
      </w:r>
      <w:r>
        <w:rPr>
          <w:rFonts w:ascii="Times New Roman"/>
          <w:b w:val="false"/>
          <w:i w:val="false"/>
          <w:color w:val="000000"/>
          <w:sz w:val="28"/>
        </w:rPr>
        <w:t xml:space="preserve">
берiлген мүлiктердi есептен </w:t>
      </w:r>
      <w:r>
        <w:br/>
      </w:r>
      <w:r>
        <w:rPr>
          <w:rFonts w:ascii="Times New Roman"/>
          <w:b w:val="false"/>
          <w:i w:val="false"/>
          <w:color w:val="000000"/>
          <w:sz w:val="28"/>
        </w:rPr>
        <w:t xml:space="preserve">
шығару тәртiбi туралы </w:t>
      </w:r>
      <w:r>
        <w:br/>
      </w:r>
      <w:r>
        <w:rPr>
          <w:rFonts w:ascii="Times New Roman"/>
          <w:b w:val="false"/>
          <w:i w:val="false"/>
          <w:color w:val="000000"/>
          <w:sz w:val="28"/>
        </w:rPr>
        <w:t xml:space="preserve">
нұсқауды бекiту туралы" N 135 </w:t>
      </w:r>
      <w:r>
        <w:br/>
      </w:r>
      <w:r>
        <w:rPr>
          <w:rFonts w:ascii="Times New Roman"/>
          <w:b w:val="false"/>
          <w:i w:val="false"/>
          <w:color w:val="000000"/>
          <w:sz w:val="28"/>
        </w:rPr>
        <w:t xml:space="preserve">
қаулысымен бекiтiлдi </w:t>
      </w:r>
    </w:p>
    <w:bookmarkStart w:name="z12" w:id="1"/>
    <w:p>
      <w:pPr>
        <w:spacing w:after="0"/>
        <w:ind w:left="0"/>
        <w:jc w:val="left"/>
      </w:pPr>
      <w:r>
        <w:rPr>
          <w:rFonts w:ascii="Times New Roman"/>
          <w:b/>
          <w:i w:val="false"/>
          <w:color w:val="000000"/>
        </w:rPr>
        <w:t xml:space="preserve"> 
Коммуналдық мемлекеттiк кәсiпорындар мен коммуналдық мемлекеттiк мекемелерге бекiтiлiп берiлген мүлiктердi есептен шығару тәртiбi туралы </w:t>
      </w:r>
      <w:r>
        <w:br/>
      </w:r>
      <w:r>
        <w:rPr>
          <w:rFonts w:ascii="Times New Roman"/>
          <w:b/>
          <w:i w:val="false"/>
          <w:color w:val="000000"/>
        </w:rPr>
        <w:t xml:space="preserve">
НҰСҚАУ </w:t>
      </w:r>
    </w:p>
    <w:bookmarkEnd w:id="1"/>
    <w:bookmarkStart w:name="z1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Осы нұсқау коммуналдық мемлекеттiк кәсiпорындар (әрi қарай - мемлекеттiк кәсiпорындар) мен коммуналдық мемлекеттiк мекемелерге (әрi қарай - мемлекеттiк мекемелер) бекiтiлiп берiлген қару-жарақ, әскери техника, қорғаныс нысандары және Қазақстан Республикасының»Қарулы Күштерiнде, басқа да әскерлер мен әскери құрылымдарында пайдаланылмайтын өзге де әскери мүлiктерден басқа табиғи және моральдық тозуы, табиғи опат пен апат салдарынан жарамсыз болған мүлiктердi есептен шығару тәртiбiн белгiлейдi. </w:t>
      </w:r>
      <w:r>
        <w:br/>
      </w:r>
      <w:r>
        <w:rPr>
          <w:rFonts w:ascii="Times New Roman"/>
          <w:b w:val="false"/>
          <w:i w:val="false"/>
          <w:color w:val="000000"/>
          <w:sz w:val="28"/>
        </w:rPr>
        <w:t xml:space="preserve">
      2. Нұсқау мемлекеттiк кәсiпорындар мен мемлекеттiк мекемелердiң негiзгi құрал-жабдығына (активтерiне) жататын мүлiктер бойынша жүзеге асырылады. </w:t>
      </w:r>
      <w:r>
        <w:br/>
      </w:r>
      <w:r>
        <w:rPr>
          <w:rFonts w:ascii="Times New Roman"/>
          <w:b w:val="false"/>
          <w:i w:val="false"/>
          <w:color w:val="000000"/>
          <w:sz w:val="28"/>
        </w:rPr>
        <w:t xml:space="preserve">
      3. Мемлекеттiк кәсiпорындар мен мемлекеттiк мекемелер мүлiктерiн есептен шығарудың қажеттi құжаттарын ресiмдеу осы Нұсқаудың 7-тармағында белгiленген талаптарды ескере отырып, осы Нұсқаудың 4-тармағына сәйкес құрылған Комиссияның қорытындысы негiзiнде жүзеге асырылады. </w:t>
      </w:r>
      <w:r>
        <w:br/>
      </w:r>
      <w:r>
        <w:rPr>
          <w:rFonts w:ascii="Times New Roman"/>
          <w:b w:val="false"/>
          <w:i w:val="false"/>
          <w:color w:val="000000"/>
          <w:sz w:val="28"/>
        </w:rPr>
        <w:t xml:space="preserve">
      4. Комиссия мемлекеттiк кәсiпорын немесе мемлекеттiк мекеме басшысының бұйрығымен құрылады. </w:t>
      </w:r>
      <w:r>
        <w:br/>
      </w:r>
      <w:r>
        <w:rPr>
          <w:rFonts w:ascii="Times New Roman"/>
          <w:b w:val="false"/>
          <w:i w:val="false"/>
          <w:color w:val="000000"/>
          <w:sz w:val="28"/>
        </w:rPr>
        <w:t xml:space="preserve">
      Мемлекеттiк кәсiпорында құрылатын Комиссияның құрамына: </w:t>
      </w:r>
      <w:r>
        <w:br/>
      </w:r>
      <w:r>
        <w:rPr>
          <w:rFonts w:ascii="Times New Roman"/>
          <w:b w:val="false"/>
          <w:i w:val="false"/>
          <w:color w:val="000000"/>
          <w:sz w:val="28"/>
        </w:rPr>
        <w:t xml:space="preserve">
      мемлекеттiк кәсiпорынның бас инженерi немесе басшының орынбасары (Комиссияның төрағасы); </w:t>
      </w:r>
      <w:r>
        <w:br/>
      </w:r>
      <w:r>
        <w:rPr>
          <w:rFonts w:ascii="Times New Roman"/>
          <w:b w:val="false"/>
          <w:i w:val="false"/>
          <w:color w:val="000000"/>
          <w:sz w:val="28"/>
        </w:rPr>
        <w:t xml:space="preserve">
      бас бухгалтер немесе оның»орынбасары; </w:t>
      </w:r>
      <w:r>
        <w:br/>
      </w:r>
      <w:r>
        <w:rPr>
          <w:rFonts w:ascii="Times New Roman"/>
          <w:b w:val="false"/>
          <w:i w:val="false"/>
          <w:color w:val="000000"/>
          <w:sz w:val="28"/>
        </w:rPr>
        <w:t xml:space="preserve">
      мүлiктi сақтау жауапкершiлiгi жүктелген тұлғалар мiндеттi түрде енгiзiледi. </w:t>
      </w:r>
      <w:r>
        <w:br/>
      </w:r>
      <w:r>
        <w:rPr>
          <w:rFonts w:ascii="Times New Roman"/>
          <w:b w:val="false"/>
          <w:i w:val="false"/>
          <w:color w:val="000000"/>
          <w:sz w:val="28"/>
        </w:rPr>
        <w:t xml:space="preserve">
      Мемлекеттiк мекемелерде құрылатын Комиссияның құрамына: </w:t>
      </w:r>
      <w:r>
        <w:br/>
      </w:r>
      <w:r>
        <w:rPr>
          <w:rFonts w:ascii="Times New Roman"/>
          <w:b w:val="false"/>
          <w:i w:val="false"/>
          <w:color w:val="000000"/>
          <w:sz w:val="28"/>
        </w:rPr>
        <w:t xml:space="preserve">
      мемлекеттiк мекеме басшысының орынбасары (Комиссия төрағасы); </w:t>
      </w:r>
      <w:r>
        <w:br/>
      </w:r>
      <w:r>
        <w:rPr>
          <w:rFonts w:ascii="Times New Roman"/>
          <w:b w:val="false"/>
          <w:i w:val="false"/>
          <w:color w:val="000000"/>
          <w:sz w:val="28"/>
        </w:rPr>
        <w:t xml:space="preserve">
      бас бухгалтер немесе оның орынбасары (штаттық кесте бойынша бас бухгалтер лауазымы болмаған жағдайда бухгалтерлiк есептi жүргiзу жүктелген тұлға); </w:t>
      </w:r>
      <w:r>
        <w:br/>
      </w:r>
      <w:r>
        <w:rPr>
          <w:rFonts w:ascii="Times New Roman"/>
          <w:b w:val="false"/>
          <w:i w:val="false"/>
          <w:color w:val="000000"/>
          <w:sz w:val="28"/>
        </w:rPr>
        <w:t xml:space="preserve">
      мүлiктi сақтау жауапкершiлiгi жүктелген тұлғалар мiндеттi түрде енгiзiледi. </w:t>
      </w:r>
      <w:r>
        <w:br/>
      </w:r>
      <w:r>
        <w:rPr>
          <w:rFonts w:ascii="Times New Roman"/>
          <w:b w:val="false"/>
          <w:i w:val="false"/>
          <w:color w:val="000000"/>
          <w:sz w:val="28"/>
        </w:rPr>
        <w:t xml:space="preserve">
      Мүлiктiң жекелеген түрлерiн есептен шығару кезiнде Комиссияның құрамына тиiстi мамандар (сарапшылар) енгiзiледi. </w:t>
      </w:r>
    </w:p>
    <w:bookmarkStart w:name="z14" w:id="3"/>
    <w:p>
      <w:pPr>
        <w:spacing w:after="0"/>
        <w:ind w:left="0"/>
        <w:jc w:val="left"/>
      </w:pPr>
      <w:r>
        <w:rPr>
          <w:rFonts w:ascii="Times New Roman"/>
          <w:b/>
          <w:i w:val="false"/>
          <w:color w:val="000000"/>
        </w:rPr>
        <w:t xml:space="preserve"> 
2. Мүлiктi есептен шығару тәртiбi </w:t>
      </w:r>
    </w:p>
    <w:bookmarkEnd w:id="3"/>
    <w:p>
      <w:pPr>
        <w:spacing w:after="0"/>
        <w:ind w:left="0"/>
        <w:jc w:val="both"/>
      </w:pPr>
      <w:r>
        <w:rPr>
          <w:rFonts w:ascii="Times New Roman"/>
          <w:b w:val="false"/>
          <w:i w:val="false"/>
          <w:color w:val="000000"/>
          <w:sz w:val="28"/>
        </w:rPr>
        <w:t xml:space="preserve">      5. Мемлекеттiк кәсiпорындар мен мемлекеттiк мекемелер балансынан табиғи және моральдық тозуы салдарынан, олардың белгiленген қызмет мерзiмi аяқталуынан кейiн, табиғи опаттар мен апаттар нәтижесiнде өндiрiстiк мәнiн толық жоғалтқан мүлiк оны қалпына келтiру экономикалық тиiмсiз немесе мүмкiн болмаған жағдайда есептен шығарылады. </w:t>
      </w:r>
      <w:r>
        <w:br/>
      </w:r>
      <w:r>
        <w:rPr>
          <w:rFonts w:ascii="Times New Roman"/>
          <w:b w:val="false"/>
          <w:i w:val="false"/>
          <w:color w:val="000000"/>
          <w:sz w:val="28"/>
        </w:rPr>
        <w:t xml:space="preserve">
      6. Мемлекеттiк кәсiпорындар мен мемлекеттiк мекемелер мүлкiн есептен шығару: </w:t>
      </w:r>
      <w:r>
        <w:br/>
      </w:r>
      <w:r>
        <w:rPr>
          <w:rFonts w:ascii="Times New Roman"/>
          <w:b w:val="false"/>
          <w:i w:val="false"/>
          <w:color w:val="000000"/>
          <w:sz w:val="28"/>
        </w:rPr>
        <w:t xml:space="preserve">
      100 пайыз тозған жағдайда - "Жамбыл облысының коммуналдық меншiк департаментi" мемлекеттiк мекемесiмен (әрi қарай - коммуналдық меншiк департаментi) және мемлекеттiк басқару органымен келiсiмге орай мемлекеттiк кәсiпорынның шешiмi бойынша; </w:t>
      </w:r>
      <w:r>
        <w:br/>
      </w:r>
      <w:r>
        <w:rPr>
          <w:rFonts w:ascii="Times New Roman"/>
          <w:b w:val="false"/>
          <w:i w:val="false"/>
          <w:color w:val="000000"/>
          <w:sz w:val="28"/>
        </w:rPr>
        <w:t xml:space="preserve">
      50 пайыздан астам тозған және/немесе баланстық құны 1000-еселiк ең төменгi есептiк көрсеткiштен аспаған жағдайда, мемлекеттiк басқару органның келiсiмiмен және коммуналдық меншiк департаментiнiң жазбаша рұқсатымен; </w:t>
      </w:r>
      <w:r>
        <w:br/>
      </w:r>
      <w:r>
        <w:rPr>
          <w:rFonts w:ascii="Times New Roman"/>
          <w:b w:val="false"/>
          <w:i w:val="false"/>
          <w:color w:val="000000"/>
          <w:sz w:val="28"/>
        </w:rPr>
        <w:t xml:space="preserve">
      50 пайыздан кем тозған және/немесе баланстық құны 1000-еселiк ең»төменгi есептiк көрсеткiштен асқан жағдайда, мемлекеттiк басқару органының»келiсiмiмен және коммуналдық меншiк департаментi мен облыс әкiмиятының жазбаша рұқсатымен жүзеге асырылады. </w:t>
      </w:r>
      <w:r>
        <w:br/>
      </w:r>
      <w:r>
        <w:rPr>
          <w:rFonts w:ascii="Times New Roman"/>
          <w:b w:val="false"/>
          <w:i w:val="false"/>
          <w:color w:val="000000"/>
          <w:sz w:val="28"/>
        </w:rPr>
        <w:t xml:space="preserve">
      Мүлiк жарамды болған жағдайда коммуналдық меншiк департаментiне комиссияның қорытындысы бойынша есептен шығарылатын мүлiктi кредиторлық қарызды жабу есебiнен аукционсыз өткізуге рұқсат етiледi. </w:t>
      </w:r>
      <w:r>
        <w:br/>
      </w:r>
      <w:r>
        <w:rPr>
          <w:rFonts w:ascii="Times New Roman"/>
          <w:b w:val="false"/>
          <w:i w:val="false"/>
          <w:color w:val="000000"/>
          <w:sz w:val="28"/>
        </w:rPr>
        <w:t xml:space="preserve">
      7. Комиссия есептен шығаруға жататын мүлiктердi тiкелей қараудан өткiзедi, мұнда техникалық құжаттаманы, сондай-ақ бухгалтерлiк есептiң мәлiметiн пайдаланады және оның қалпына келтiруге және одан әрi пайдалануға жарамсыздығын белгiлейдi, осы Нұсқаудың»5-тармағымен белгiленген есептен шығарудың»себебiн айқындайды, есептен шығарылатын мүлiктiң»жекелеген бөлiктерi мен бөлшектерiн, материалдарын пайдалану мүмкiндiгiн айқындайды, олардың»бағасын шығарады, олардың мерзiмiнен бұрын пайдаланудан шығып қалуына кiнәлi тұлғаларды анықтайды және актi жасайды. Комиссияның қызметiне арнайы бiлiм қажет болған жағдайда оның құрамына тиiстi мамандарды (сарапшыларды) енгiзедi. </w:t>
      </w:r>
      <w:r>
        <w:br/>
      </w:r>
      <w:r>
        <w:rPr>
          <w:rFonts w:ascii="Times New Roman"/>
          <w:b w:val="false"/>
          <w:i w:val="false"/>
          <w:color w:val="000000"/>
          <w:sz w:val="28"/>
        </w:rPr>
        <w:t xml:space="preserve">
      Актi бекiтiлгенге дейiн мүлiктi бөлшектеуге және бөлуге жол берiлмейдi. </w:t>
      </w:r>
      <w:r>
        <w:br/>
      </w:r>
      <w:r>
        <w:rPr>
          <w:rFonts w:ascii="Times New Roman"/>
          <w:b w:val="false"/>
          <w:i w:val="false"/>
          <w:color w:val="000000"/>
          <w:sz w:val="28"/>
        </w:rPr>
        <w:t xml:space="preserve">
      Мүлiктi жоюдан соң алынған барлық қосалқы бөлшектер, бөлiктер, тораптар, материалдар мен басқа да материалдық құндылықтар (әрi Қарай - материалдар) үш топқа жатқызылады: </w:t>
      </w:r>
      <w:r>
        <w:br/>
      </w:r>
      <w:r>
        <w:rPr>
          <w:rFonts w:ascii="Times New Roman"/>
          <w:b w:val="false"/>
          <w:i w:val="false"/>
          <w:color w:val="000000"/>
          <w:sz w:val="28"/>
        </w:rPr>
        <w:t xml:space="preserve">
      Бiрiншi топ - бұл тiкелей өз орны бойынша одан әрi пайдалану үшiн жарамды материалдар, олар пайдалану мүмкiндiгi бағасы бойынша бухгалтерлiк есептiң тиiстi шоттарында кiрiске алынуы тиiс. </w:t>
      </w:r>
      <w:r>
        <w:br/>
      </w:r>
      <w:r>
        <w:rPr>
          <w:rFonts w:ascii="Times New Roman"/>
          <w:b w:val="false"/>
          <w:i w:val="false"/>
          <w:color w:val="000000"/>
          <w:sz w:val="28"/>
        </w:rPr>
        <w:t xml:space="preserve">
      Екiншi топ - бұл тiкелей өз орны бойынша одан әрi пайдалану үшiн жарамайтындар, олар екiншi қайтара шикiзат есебiнде (қара, түстi және бағалы материалдар сынықтары, ескi-құсқылар, отындық ағаштар және т.б.) кiрiске алынады. </w:t>
      </w:r>
      <w:r>
        <w:br/>
      </w:r>
      <w:r>
        <w:rPr>
          <w:rFonts w:ascii="Times New Roman"/>
          <w:b w:val="false"/>
          <w:i w:val="false"/>
          <w:color w:val="000000"/>
          <w:sz w:val="28"/>
        </w:rPr>
        <w:t xml:space="preserve">
      Үшiншi топ - бұл одан әрi пайдалану үшiн жарамсыз материалдар. Бұл топтағы материалдар жоюға жатады, ол туралы актi жасалынады. </w:t>
      </w:r>
      <w:r>
        <w:br/>
      </w:r>
      <w:r>
        <w:rPr>
          <w:rFonts w:ascii="Times New Roman"/>
          <w:b w:val="false"/>
          <w:i w:val="false"/>
          <w:color w:val="000000"/>
          <w:sz w:val="28"/>
        </w:rPr>
        <w:t xml:space="preserve">
      8. Мемлекеттiк кәсiпорындар мен мемлекеттiк мекемелердiң мүлкiн осы Нұсқаудың 5-тармағында көрсетiлген себептердiң салдарынан есептен шығару белгiленген үлгiдегi актiлермен (ОС-3, ОС-3 бюджет, ОС-4, 443, 444 үлгiлерi) 3 данада ресiмделедi. </w:t>
      </w:r>
      <w:r>
        <w:br/>
      </w:r>
      <w:r>
        <w:rPr>
          <w:rFonts w:ascii="Times New Roman"/>
          <w:b w:val="false"/>
          <w:i w:val="false"/>
          <w:color w:val="000000"/>
          <w:sz w:val="28"/>
        </w:rPr>
        <w:t xml:space="preserve">
      9. Мемлекеттiк кәсiпорындар мен мемлекеттiк мекемелердiң мүлiктерiн есептен шығару жөнiндегi Комиссияның 3 данада жасаған актiлерi осы нұсқаудың 6-тармағына сәйкес коммуналдық меншiк департаментiне келiсiлуi үшiн мынадай құжаттар тiзбесiмен жолданады: </w:t>
      </w:r>
      <w:r>
        <w:br/>
      </w:r>
      <w:r>
        <w:rPr>
          <w:rFonts w:ascii="Times New Roman"/>
          <w:b w:val="false"/>
          <w:i w:val="false"/>
          <w:color w:val="000000"/>
          <w:sz w:val="28"/>
        </w:rPr>
        <w:t xml:space="preserve">
      1) комиссия хаттамасымен; </w:t>
      </w:r>
      <w:r>
        <w:br/>
      </w:r>
      <w:r>
        <w:rPr>
          <w:rFonts w:ascii="Times New Roman"/>
          <w:b w:val="false"/>
          <w:i w:val="false"/>
          <w:color w:val="000000"/>
          <w:sz w:val="28"/>
        </w:rPr>
        <w:t xml:space="preserve">
      2) апат болған жағдайда - тиiстi лауазым иесi жасаған және бекiткен оқиға актiсiнiң көшiрмесiмен. </w:t>
      </w:r>
      <w:r>
        <w:br/>
      </w:r>
      <w:r>
        <w:rPr>
          <w:rFonts w:ascii="Times New Roman"/>
          <w:b w:val="false"/>
          <w:i w:val="false"/>
          <w:color w:val="000000"/>
          <w:sz w:val="28"/>
        </w:rPr>
        <w:t xml:space="preserve">
      10. Мемлекеттiк кәсiпорындар мен мемлекеттiк мекемелердiң мүлкiн есептен шығару актiлерi келiсiлген жағдайда жоғарғы сол жақ бұрышына "Келiсiлдi" деген белгi, күнi, басшының қолы қойылады, коммуналдық меншiк департаментiнiң мөрiмен бекiтiледi. </w:t>
      </w:r>
      <w:r>
        <w:br/>
      </w:r>
      <w:r>
        <w:rPr>
          <w:rFonts w:ascii="Times New Roman"/>
          <w:b w:val="false"/>
          <w:i w:val="false"/>
          <w:color w:val="000000"/>
          <w:sz w:val="28"/>
        </w:rPr>
        <w:t xml:space="preserve">
      Актiнiң, комиссия хаттамасының 1 данасы (оқиға актiсiнiң көшiрмесi) коммуналдық меншiк департаментiнде қалады, ал өзге екеуi мемлекеттiк кәсiпорынға немесе мемлекеттiк мекемеге және мемлекеттiк басқару органына жолданады. </w:t>
      </w:r>
      <w:r>
        <w:br/>
      </w:r>
      <w:r>
        <w:rPr>
          <w:rFonts w:ascii="Times New Roman"/>
          <w:b w:val="false"/>
          <w:i w:val="false"/>
          <w:color w:val="000000"/>
          <w:sz w:val="28"/>
        </w:rPr>
        <w:t xml:space="preserve">
      11. Келiспеген жағдайда мүлiктi есептен шығарудан бас тарту негiзделген құжаттар пакетi мемлекеттiк кәсiпорынға немесе мемлекеттiк мекемеге керi қайтарылады. </w:t>
      </w:r>
    </w:p>
    <w:bookmarkStart w:name="z15" w:id="4"/>
    <w:p>
      <w:pPr>
        <w:spacing w:after="0"/>
        <w:ind w:left="0"/>
        <w:jc w:val="left"/>
      </w:pPr>
      <w:r>
        <w:rPr>
          <w:rFonts w:ascii="Times New Roman"/>
          <w:b/>
          <w:i w:val="false"/>
          <w:color w:val="000000"/>
        </w:rPr>
        <w:t xml:space="preserve"> 
3. Қорытынды ереже </w:t>
      </w:r>
    </w:p>
    <w:bookmarkEnd w:id="4"/>
    <w:p>
      <w:pPr>
        <w:spacing w:after="0"/>
        <w:ind w:left="0"/>
        <w:jc w:val="both"/>
      </w:pPr>
      <w:r>
        <w:rPr>
          <w:rFonts w:ascii="Times New Roman"/>
          <w:b w:val="false"/>
          <w:i w:val="false"/>
          <w:color w:val="000000"/>
          <w:sz w:val="28"/>
        </w:rPr>
        <w:t xml:space="preserve">      12. Мүлiктi есептен шығарудың»қолданыстағы тәртiбi бұзылған жағдайда оған кiнәлi тұлғалар Қазақстан Республикасының заңнамасында белгiленген жауапкершiлiкке тартылады. </w:t>
      </w:r>
      <w:r>
        <w:br/>
      </w:r>
      <w:r>
        <w:rPr>
          <w:rFonts w:ascii="Times New Roman"/>
          <w:b w:val="false"/>
          <w:i w:val="false"/>
          <w:color w:val="000000"/>
          <w:sz w:val="28"/>
        </w:rPr>
        <w:t xml:space="preserve">
      13. Осы нұсқауда реттелмеген мәселелер Қазақстан Республикасының қолданыстағы заңнамасына сәйкес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