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348" w14:textId="942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әкімиятының 2003 жылғы 24 ақпандағы N 324 қаулысы. Қызылорда облыстық Әдiлет басқармасында 2003 жылғы 5 наурызда N 3138 тiркелдi. Шешімнің қабылдау мерзімінің өтуіне байланысты қолдану тоқтатылды (Қызылорда облысы Шиелі ауданы әкімдігінің 2012 жылғы 26 қаңтардағы N 08/1-10/73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Шиелі ауданы әкімдігінің 2012.01.26 N  08/1-10/73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Заңының 20-бабы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әкімінің 2003 жылғы 28 қаңтардағы N 423 "Ақылы қоғамдық жұмыстарды ұйымдастыру туралы" қаулысын басшылыққа ала отырып және қоғамдық жұмыстардың түрлері мен тізбесін кеңейту мақсатында Қазақстан Республикасы "Қазақстан Республикасындағы жергілікті мемлекеттік басқару туралы" 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 тәртібінің 13,15 тармақтарында аталған жұмыссыздардан басқа қоғамдық жұмыстарды тек коммуналдық меншіктегі ұйымдар жасайтыны белгіленіп, қоғамдық жұмыстарды ұйымдастыру тәртібі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 мемлекеттік сатып алуда заңнамамен белгіленген тәртіппен жасалатын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Кент және ауылдық округ әкімдері осы қаулының орындалу барысы туралы тоқсан сайын есепті тоқсаннан кейінгі айдың 5-не дейін аудандық еңбек және халықты әлеуметтік қорғау бөліміне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еңбек және халықты әлеуметтік қорғау бөлімі, кент және ауылдық округ әкімдері қоғамдық жұмыстар бойынша келісім-шарт талаптарының сақталу барысына тұрақты бақылау жасап, олардың тиімді жүргізілуіне ықпал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Т.Жетпісбайға жүктелсін.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324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 ҰЙЫМДАСТЫРУ ТӘРТІБІ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 ұйымдастыру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әкімінің 2003 жылғы 28 қаңтардағы N 423 "Ақылы қоғамдық жұмыстарды ұйымдастыру туралы" қаулысы арқылы анықталады.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түрлері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Коммуналдық-тұрғын үй шаруашылық мекемелеріне қала, елді мекендер және өндірістік кәсіпорындардың айналасын тазартуға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салу және жөндеу, су құбырларын, кәріз және басқа инженерлік коммуникациялар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мәдени объектілерді салу, қайта өңдеу және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Тарихи сәулеттік көрсеткіштер мен кешендерді қалпына келтіру. Жолдарды салу және жөндеу, су құбырларын, кәріз және басқа инженерлік коммуникациялар жүргізу.у, археологиялық жұмыстар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Айналаны көгалдандыру-көркейту, орман шаруашылығының, демалыс орындарын, демалыс және туризм аймақтарын сақтау мен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Көктемгі егін егу және жинау науқандары кезінде ауылдық округтардың жерлерін паспортизациялау.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компаниялардың өткізілуіне қатысу (қоғамдық пікірлер жинау, түрлі санақтар).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Қарулы күштер қатарына шақыру жүргізуге ықпал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Ауыл шаруашылық өнімдерін өңдеу және жинау үшін егістік жер жұмыстарын жүргізу, қосалқы шаруашылығы бар мекемелерде мал бордақылау, жас малды өсіру, малды өріске жаю мен күзету.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Атаулы әлеуметтік көмек алуға өтініш жасаған азаматтардың отбасының материалдық жағдайын тексеруге учаскелік комиссияға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Кент және елді мекендерде құқық тәртібін күзетуде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Мақсатты топтағы азаматтардың (оралмандар, рақымшылықпен босатылғандар) құжаттарын рәсімдеуде әлеуметтік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Кірме жолдың (подъезд) санитарлық-гигиеналық жағдайын сақтау кірме жолды күндіз бөгде адамдардан күзеті.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Мұрағат мекемелерінің жұмысына, кітаптарды, құжаттарды түптеуге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"Кедейшілікпен күресті үйлестіру жөніндегі орталығы қауымдастығы" заңды тұлғалар бірлестігі Директорлар кеңесімен келісілген тапсырыстарына сәйкес сол ұйымның жұмысына көмектесу.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Қоғамдық жұмысты жүргізу көлемі жергілікті бюджеттің қаражатына қарай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жұмыс беруші мен жұмыссыздар арасында келісім-шарт арқылы ұйымдастырылады. Келісім шарттың шекті мерзімі 6 айдан аспау керек.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қатысушылардың еңбек ақысы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Қоғамдық жұмыстарды істеген жұмыссыздардың еңбек ақысы істеген нақты уақытына, жұмыс көлеміне байланысты бекітілген тәртіпке сәйкес төленеді, бірақ Қазақстан Республикасында бекітілген төменгі еңбек жалақыдан төмен болмауы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жұмыстар, оның көлемі халықты жұмыспен қамту бағдарламасымен анықталады, жергілікті бюджеттің қаражаты есебінен қаржыландырылады.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