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8f67" w14:textId="24d8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кедейшілікті азайту жөніндегі 2003-2005 жылдарға арналған Аймақтық бағдарламасы туралы" облыстық мәслихаттың 2002 жылғы 20 желтоқсандағы N 23/241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мәслихаттың 2003 жылғы 30 шілдедегі N 27/294 шешімі. Маңғыстау облыстық әділет басқармасында 2003 жылғы 23 тамызда N 1506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 бабының 1 тармағы 11)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1.«Маңғыстау облысының кедейшілікті азайту жөніндегі 2003-2005 жылдарға арналған Аймақтық бағдарламасы туралы" облыстық мәслихаттың 2002 жылғы 20 желтоқсандағы N 23/241 
</w:t>
      </w:r>
      <w:r>
        <w:rPr>
          <w:rFonts w:ascii="Times New Roman"/>
          <w:b w:val="false"/>
          <w:i w:val="false"/>
          <w:color w:val="000000"/>
          <w:sz w:val="28"/>
        </w:rPr>
        <w:t xml:space="preserve"> шешіміне </w:t>
      </w:r>
      <w:r>
        <w:rPr>
          <w:rFonts w:ascii="Times New Roman"/>
          <w:b w:val="false"/>
          <w:i w:val="false"/>
          <w:color w:val="000000"/>
          <w:sz w:val="28"/>
        </w:rPr>
        <w:t>
 мына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шешіммен бекітілген  Маңғыстау облысында кедейшілікті азайту жөніндегі 2003-2005 жылдарға арналған Аймақтық бағдарламасына: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Аймақтық бағдарламаның мақсаты, міндеттері, принциптері мен басымдықтары»тарауындағы:
</w:t>
      </w:r>
      <w:r>
        <w:br/>
      </w:r>
      <w:r>
        <w:rPr>
          <w:rFonts w:ascii="Times New Roman"/>
          <w:b w:val="false"/>
          <w:i w:val="false"/>
          <w:color w:val="000000"/>
          <w:sz w:val="28"/>
        </w:rPr>
        <w:t>
      "9. Аймақтық бағдарламаны іске асырудың индикаторлары"» бөлімі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Аймақтық бағдарламаны іске асыру индикаторлары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Бағдарламаның мақсатына жету үшін мынадай индикаторлар белгіленеді: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573"/>
        <w:gridCol w:w="1453"/>
        <w:gridCol w:w="1513"/>
        <w:gridCol w:w="1393"/>
        <w:gridCol w:w="1453"/>
        <w:gridCol w:w="1493"/>
      </w:tblGrid>
      <w:tr>
        <w:trPr>
          <w:trHeight w:val="4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2001ж.есеп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2002ж.есеп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2005ж.болжам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Тұрғындардың жан басына шаққандағы аймақтық жалпы өнім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7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Табысы күнкөріс минимумынан төмен тұрғындар үлесі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Кедейшілік шегінен төмен тұратын тұрғын халық саны (жылдың соңында)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26118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16716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13372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Жұмыссыздық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2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Экономикалық белсенді тұрғын халыққа шағын кәсіпкерлік саласында жұмыспен қамтылғандар үлесі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Шағын несие алған азаматтар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8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Кәсіптік даярлық, қайта даярлау мен біліктілігін көтеруге жіберілген жұмыссыздар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1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Қоғамдық жұмыстарға қатысуға қабылданған жұмыссыздар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адам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Ауыз суға қолы жетпей отырған тұрғын халық үлесі оның ішінде: 
</w:t>
            </w:r>
            <w:r>
              <w:br/>
            </w:r>
            <w:r>
              <w:rPr>
                <w:rFonts w:ascii="Times New Roman"/>
                <w:b w:val="false"/>
                <w:i w:val="false"/>
                <w:color w:val="000000"/>
                <w:sz w:val="20"/>
              </w:rPr>
              <w:t>
         қалалық
</w:t>
            </w:r>
            <w:r>
              <w:br/>
            </w:r>
            <w:r>
              <w:rPr>
                <w:rFonts w:ascii="Times New Roman"/>
                <w:b w:val="false"/>
                <w:i w:val="false"/>
                <w:color w:val="000000"/>
                <w:sz w:val="20"/>
              </w:rPr>
              <w:t>
         ауылдық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5,6
</w:t>
            </w:r>
            <w:r>
              <w:br/>
            </w:r>
            <w:r>
              <w:rPr>
                <w:rFonts w:ascii="Times New Roman"/>
                <w:b w:val="false"/>
                <w:i w:val="false"/>
                <w:color w:val="000000"/>
                <w:sz w:val="20"/>
              </w:rPr>
              <w:t>
0
</w:t>
            </w:r>
            <w:r>
              <w:br/>
            </w:r>
            <w:r>
              <w:rPr>
                <w:rFonts w:ascii="Times New Roman"/>
                <w:b w:val="false"/>
                <w:i w:val="false"/>
                <w:color w:val="000000"/>
                <w:sz w:val="20"/>
              </w:rPr>
              <w:t>
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5,5
</w:t>
            </w:r>
            <w:r>
              <w:br/>
            </w:r>
            <w:r>
              <w:rPr>
                <w:rFonts w:ascii="Times New Roman"/>
                <w:b w:val="false"/>
                <w:i w:val="false"/>
                <w:color w:val="000000"/>
                <w:sz w:val="20"/>
              </w:rPr>
              <w:t>
0
</w:t>
            </w:r>
            <w:r>
              <w:br/>
            </w:r>
            <w:r>
              <w:rPr>
                <w:rFonts w:ascii="Times New Roman"/>
                <w:b w:val="false"/>
                <w:i w:val="false"/>
                <w:color w:val="000000"/>
                <w:sz w:val="20"/>
              </w:rPr>
              <w:t>
42,8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4,8
</w:t>
            </w:r>
            <w:r>
              <w:br/>
            </w:r>
            <w:r>
              <w:rPr>
                <w:rFonts w:ascii="Times New Roman"/>
                <w:b w:val="false"/>
                <w:i w:val="false"/>
                <w:color w:val="000000"/>
                <w:sz w:val="20"/>
              </w:rPr>
              <w:t>
0
</w:t>
            </w:r>
            <w:r>
              <w:br/>
            </w:r>
            <w:r>
              <w:rPr>
                <w:rFonts w:ascii="Times New Roman"/>
                <w:b w:val="false"/>
                <w:i w:val="false"/>
                <w:color w:val="000000"/>
                <w:sz w:val="20"/>
              </w:rPr>
              <w:t>
34,2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2,1
</w:t>
            </w:r>
            <w:r>
              <w:br/>
            </w:r>
            <w:r>
              <w:rPr>
                <w:rFonts w:ascii="Times New Roman"/>
                <w:b w:val="false"/>
                <w:i w:val="false"/>
                <w:color w:val="000000"/>
                <w:sz w:val="20"/>
              </w:rPr>
              <w:t>
0
</w:t>
            </w:r>
            <w:r>
              <w:br/>
            </w:r>
            <w:r>
              <w:rPr>
                <w:rFonts w:ascii="Times New Roman"/>
                <w:b w:val="false"/>
                <w:i w:val="false"/>
                <w:color w:val="000000"/>
                <w:sz w:val="20"/>
              </w:rPr>
              <w:t>
15,2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0
</w:t>
            </w:r>
            <w:r>
              <w:br/>
            </w:r>
            <w:r>
              <w:rPr>
                <w:rFonts w:ascii="Times New Roman"/>
                <w:b w:val="false"/>
                <w:i w:val="false"/>
                <w:color w:val="000000"/>
                <w:sz w:val="20"/>
              </w:rPr>
              <w:t>
8,3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2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Ауылдық жерлерде пәтерінде телефоны жоқ отбасылар үлесі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5-6 жастағы балалардың мектепалды дайындыққа қамтылу деңгейі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55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12.Туберкулезден өлу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мың адамға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65"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Туберкулезбен ауыру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мың адамға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8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Нәрестелер шетінеуі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тірі туылған-дарға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Ана өлімі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100 мың тірі нәрестебосан-
</w:t>
            </w:r>
            <w:r>
              <w:br/>
            </w:r>
            <w:r>
              <w:rPr>
                <w:rFonts w:ascii="Times New Roman"/>
                <w:b w:val="false"/>
                <w:i w:val="false"/>
                <w:color w:val="000000"/>
                <w:sz w:val="20"/>
              </w:rPr>
              <w:t>
ғандар-
</w:t>
            </w:r>
            <w:r>
              <w:br/>
            </w:r>
            <w:r>
              <w:rPr>
                <w:rFonts w:ascii="Times New Roman"/>
                <w:b w:val="false"/>
                <w:i w:val="false"/>
                <w:color w:val="000000"/>
                <w:sz w:val="20"/>
              </w:rPr>
              <w:t>
ға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630" w:hRule="atLeast"/>
        </w:trPr>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Тұрғын халықтың орташа жасы, соның ішінде:
</w:t>
            </w:r>
            <w:r>
              <w:br/>
            </w:r>
            <w:r>
              <w:rPr>
                <w:rFonts w:ascii="Times New Roman"/>
                <w:b w:val="false"/>
                <w:i w:val="false"/>
                <w:color w:val="000000"/>
                <w:sz w:val="20"/>
              </w:rPr>
              <w:t>
        еркектер 
</w:t>
            </w:r>
            <w:r>
              <w:br/>
            </w:r>
            <w:r>
              <w:rPr>
                <w:rFonts w:ascii="Times New Roman"/>
                <w:b w:val="false"/>
                <w:i w:val="false"/>
                <w:color w:val="000000"/>
                <w:sz w:val="20"/>
              </w:rPr>
              <w:t>
        әйелдер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64,8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58,6
</w:t>
            </w:r>
            <w:r>
              <w:br/>
            </w:r>
            <w:r>
              <w:rPr>
                <w:rFonts w:ascii="Times New Roman"/>
                <w:b w:val="false"/>
                <w:i w:val="false"/>
                <w:color w:val="000000"/>
                <w:sz w:val="20"/>
              </w:rPr>
              <w:t>
71,3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64,6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59,0
</w:t>
            </w:r>
            <w:r>
              <w:br/>
            </w:r>
            <w:r>
              <w:rPr>
                <w:rFonts w:ascii="Times New Roman"/>
                <w:b w:val="false"/>
                <w:i w:val="false"/>
                <w:color w:val="000000"/>
                <w:sz w:val="20"/>
              </w:rPr>
              <w:t>
70,0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59,5
</w:t>
            </w:r>
            <w:r>
              <w:br/>
            </w:r>
            <w:r>
              <w:rPr>
                <w:rFonts w:ascii="Times New Roman"/>
                <w:b w:val="false"/>
                <w:i w:val="false"/>
                <w:color w:val="000000"/>
                <w:sz w:val="20"/>
              </w:rPr>
              <w:t>
70,1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65,5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60,4
</w:t>
            </w:r>
            <w:r>
              <w:br/>
            </w:r>
            <w:r>
              <w:rPr>
                <w:rFonts w:ascii="Times New Roman"/>
                <w:b w:val="false"/>
                <w:i w:val="false"/>
                <w:color w:val="000000"/>
                <w:sz w:val="20"/>
              </w:rPr>
              <w:t>
70,2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66,0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61,6
</w:t>
            </w:r>
            <w:r>
              <w:br/>
            </w:r>
            <w:r>
              <w:rPr>
                <w:rFonts w:ascii="Times New Roman"/>
                <w:b w:val="false"/>
                <w:i w:val="false"/>
                <w:color w:val="000000"/>
                <w:sz w:val="20"/>
              </w:rPr>
              <w:t>
70,4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 жалпы жұмыссыздық деңгейі (ашық еңбек рыногында)»
</w:t>
      </w:r>
      <w:r>
        <w:br/>
      </w:r>
      <w:r>
        <w:rPr>
          <w:rFonts w:ascii="Times New Roman"/>
          <w:b w:val="false"/>
          <w:i w:val="false"/>
          <w:color w:val="000000"/>
          <w:sz w:val="28"/>
        </w:rPr>
        <w:t>
      "3. Облыста кедейшілікті азайтудың негізгі бағыттары мен тетіктері" тарауындағы:
</w:t>
      </w:r>
      <w:r>
        <w:br/>
      </w:r>
      <w:r>
        <w:rPr>
          <w:rFonts w:ascii="Times New Roman"/>
          <w:b w:val="false"/>
          <w:i w:val="false"/>
          <w:color w:val="000000"/>
          <w:sz w:val="28"/>
        </w:rPr>
        <w:t>
      "11. Экономиканы дамыту және кедейшілікті азайту" бөліміндегі:
</w:t>
      </w:r>
      <w:r>
        <w:br/>
      </w:r>
      <w:r>
        <w:rPr>
          <w:rFonts w:ascii="Times New Roman"/>
          <w:b w:val="false"/>
          <w:i w:val="false"/>
          <w:color w:val="000000"/>
          <w:sz w:val="28"/>
        </w:rPr>
        <w:t>
      "1) Экономикалық өсім және кедейшілік» тармақшасындағы бірінші және екінші азатжолдар" алынып тасталсын;
</w:t>
      </w:r>
      <w:r>
        <w:br/>
      </w:r>
      <w:r>
        <w:rPr>
          <w:rFonts w:ascii="Times New Roman"/>
          <w:b w:val="false"/>
          <w:i w:val="false"/>
          <w:color w:val="000000"/>
          <w:sz w:val="28"/>
        </w:rPr>
        <w:t>
      "14. Тұрғын халықтық кедейленуіне аймақтық және экологиялық факторлардың әсерін азайту жөніндегі шаралар" тарауындағы:
</w:t>
      </w:r>
      <w:r>
        <w:br/>
      </w:r>
      <w:r>
        <w:rPr>
          <w:rFonts w:ascii="Times New Roman"/>
          <w:b w:val="false"/>
          <w:i w:val="false"/>
          <w:color w:val="000000"/>
          <w:sz w:val="28"/>
        </w:rPr>
        <w:t>
      "3) Ауылдық, оның ішінде күйзелген экономикалық жерлердегі кедейшілікті азайту жөніндегі шаралар" тармақшасындағы екінші азатжол мынадай редакцияда жазылсын:
</w:t>
      </w:r>
      <w:r>
        <w:br/>
      </w:r>
      <w:r>
        <w:rPr>
          <w:rFonts w:ascii="Times New Roman"/>
          <w:b w:val="false"/>
          <w:i w:val="false"/>
          <w:color w:val="000000"/>
          <w:sz w:val="28"/>
        </w:rPr>
        <w:t>
      "2004-2010 жылдары ауыл аумақтарын дамыту" Аймақтық бағдарламасын әзірлеу және іске асыру";
</w:t>
      </w:r>
      <w:r>
        <w:br/>
      </w:r>
      <w:r>
        <w:rPr>
          <w:rFonts w:ascii="Times New Roman"/>
          <w:b w:val="false"/>
          <w:i w:val="false"/>
          <w:color w:val="000000"/>
          <w:sz w:val="28"/>
        </w:rPr>
        <w:t>
      "5. Аймақтық бағдарламаны іске асырудан күтілетін нәтижелер" тарауындағы бірінші азатжол мынадай редакцияда жазылсын:
</w:t>
      </w:r>
      <w:r>
        <w:br/>
      </w:r>
      <w:r>
        <w:rPr>
          <w:rFonts w:ascii="Times New Roman"/>
          <w:b w:val="false"/>
          <w:i w:val="false"/>
          <w:color w:val="000000"/>
          <w:sz w:val="28"/>
        </w:rPr>
        <w:t>
      "Кедейлер санын қысқарту: ең төменгі күнкөріс деңгейінен табысы төмен тұрғын халық үлесін 2005 жылы 22,5%-ға дейін, кедейшілік шегінен төмен тұратын азаматтар санын 13372 адамға дейін қысқарту";
</w:t>
      </w:r>
      <w:r>
        <w:br/>
      </w:r>
      <w:r>
        <w:rPr>
          <w:rFonts w:ascii="Times New Roman"/>
          <w:b w:val="false"/>
          <w:i w:val="false"/>
          <w:color w:val="000000"/>
          <w:sz w:val="28"/>
        </w:rPr>
        <w:t>
      екінші азатжол мынадай редакцияда жазылсын:
</w:t>
      </w:r>
      <w:r>
        <w:br/>
      </w:r>
      <w:r>
        <w:rPr>
          <w:rFonts w:ascii="Times New Roman"/>
          <w:b w:val="false"/>
          <w:i w:val="false"/>
          <w:color w:val="000000"/>
          <w:sz w:val="28"/>
        </w:rPr>
        <w:t>
      "Ресми жұмыссыздар деңгейін 2,3%-ға дейін, жалпы жұмыссыздықты - 6,5%-ға дейін азайту";
</w:t>
      </w:r>
      <w:r>
        <w:br/>
      </w:r>
      <w:r>
        <w:rPr>
          <w:rFonts w:ascii="Times New Roman"/>
          <w:b w:val="false"/>
          <w:i w:val="false"/>
          <w:color w:val="000000"/>
          <w:sz w:val="28"/>
        </w:rPr>
        <w:t>
      бесінші азатжол мынадай редакцияда жазылсын:
</w:t>
      </w:r>
      <w:r>
        <w:br/>
      </w:r>
      <w:r>
        <w:rPr>
          <w:rFonts w:ascii="Times New Roman"/>
          <w:b w:val="false"/>
          <w:i w:val="false"/>
          <w:color w:val="000000"/>
          <w:sz w:val="28"/>
        </w:rPr>
        <w:t>
      "Тұрғын халыққа медициналық қызмет көрсетуді жақсарту және мынадай нәтижелерге қол жеткізу:
</w:t>
      </w:r>
      <w:r>
        <w:br/>
      </w:r>
      <w:r>
        <w:rPr>
          <w:rFonts w:ascii="Times New Roman"/>
          <w:b w:val="false"/>
          <w:i w:val="false"/>
          <w:color w:val="000000"/>
          <w:sz w:val="28"/>
        </w:rPr>
        <w:t>
      туберкулезден өлу деңгейін 100 мың адамға шаққанда 2002 жылғы 43,9-дан 2005 жылы 38,5-ке дейін қысқарту;
</w:t>
      </w:r>
      <w:r>
        <w:br/>
      </w:r>
      <w:r>
        <w:rPr>
          <w:rFonts w:ascii="Times New Roman"/>
          <w:b w:val="false"/>
          <w:i w:val="false"/>
          <w:color w:val="000000"/>
          <w:sz w:val="28"/>
        </w:rPr>
        <w:t>
      нәрестелердің шетінеуі деңгейін 1000 тірі туылған балаға шаққанда 2002 жылғы 20,8-ден 2005  жылы 17,4-ке азайту;
</w:t>
      </w:r>
      <w:r>
        <w:br/>
      </w:r>
      <w:r>
        <w:rPr>
          <w:rFonts w:ascii="Times New Roman"/>
          <w:b w:val="false"/>
          <w:i w:val="false"/>
          <w:color w:val="000000"/>
          <w:sz w:val="28"/>
        </w:rPr>
        <w:t>
      ана өлімі деңгейін 100 мың адамға шаққанда 2002 жылғы 66,4-тен 2005 жылы 58,0-ге дейін азайту.";
</w:t>
      </w:r>
      <w:r>
        <w:br/>
      </w:r>
      <w:r>
        <w:rPr>
          <w:rFonts w:ascii="Times New Roman"/>
          <w:b w:val="false"/>
          <w:i w:val="false"/>
          <w:color w:val="000000"/>
          <w:sz w:val="28"/>
        </w:rPr>
        <w:t>
      "6. Маңғыстау облысының кедейшілікті азайту жөніндегі 2003-2005 жылдарға арналған Аймақтық бағдарламаны іске асыру жөніндегі іс-шаралар Жоспары" тарауы мынадай редакцияда жазылсын (қоса беріліп отыр);
</w:t>
      </w:r>
      <w:r>
        <w:br/>
      </w:r>
      <w:r>
        <w:rPr>
          <w:rFonts w:ascii="Times New Roman"/>
          <w:b w:val="false"/>
          <w:i w:val="false"/>
          <w:color w:val="000000"/>
          <w:sz w:val="28"/>
        </w:rPr>
        <w:t>
      Маңғыстау облысының кедейшілікті азайту жөніндегі 2003-2005 жылдарға арналған Аймақтық бағдарламасының "Маңғыстау облысының кедейшілікті азайту жөніндегі 2003-2005 жылдарға арналған Аймақтық бағдарламаға көрсеткіштер болжамы" қосымшасы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облысының кедейшілікті
</w:t>
      </w:r>
      <w:r>
        <w:br/>
      </w:r>
      <w:r>
        <w:rPr>
          <w:rFonts w:ascii="Times New Roman"/>
          <w:b w:val="false"/>
          <w:i w:val="false"/>
          <w:color w:val="000000"/>
          <w:sz w:val="28"/>
        </w:rPr>
        <w:t>
азайту жөніндегі 2003-2005 жылдарға
</w:t>
      </w:r>
      <w:r>
        <w:br/>
      </w:r>
      <w:r>
        <w:rPr>
          <w:rFonts w:ascii="Times New Roman"/>
          <w:b w:val="false"/>
          <w:i w:val="false"/>
          <w:color w:val="000000"/>
          <w:sz w:val="28"/>
        </w:rPr>
        <w:t>
арналған Аймақтық бағдарламасы туралы"
</w:t>
      </w:r>
      <w:r>
        <w:br/>
      </w:r>
      <w:r>
        <w:rPr>
          <w:rFonts w:ascii="Times New Roman"/>
          <w:b w:val="false"/>
          <w:i w:val="false"/>
          <w:color w:val="000000"/>
          <w:sz w:val="28"/>
        </w:rPr>
        <w:t>
облыстық мәслихаттың 2002 жылғы
</w:t>
      </w:r>
      <w:r>
        <w:br/>
      </w:r>
      <w:r>
        <w:rPr>
          <w:rFonts w:ascii="Times New Roman"/>
          <w:b w:val="false"/>
          <w:i w:val="false"/>
          <w:color w:val="000000"/>
          <w:sz w:val="28"/>
        </w:rPr>
        <w:t>
20 желтоқсандағы N 23/241 
</w:t>
      </w:r>
      <w:r>
        <w:rPr>
          <w:rFonts w:ascii="Times New Roman"/>
          <w:b w:val="false"/>
          <w:i w:val="false"/>
          <w:color w:val="000000"/>
          <w:sz w:val="28"/>
        </w:rPr>
        <w:t xml:space="preserve"> шешіміне </w:t>
      </w:r>
      <w:r>
        <w:rPr>
          <w:rFonts w:ascii="Times New Roman"/>
          <w:b w:val="false"/>
          <w:i w:val="false"/>
          <w:color w:val="000000"/>
          <w:sz w:val="28"/>
        </w:rPr>
        <w:t>
</w:t>
      </w:r>
      <w:r>
        <w:br/>
      </w:r>
      <w:r>
        <w:rPr>
          <w:rFonts w:ascii="Times New Roman"/>
          <w:b w:val="false"/>
          <w:i w:val="false"/>
          <w:color w:val="000000"/>
          <w:sz w:val="28"/>
        </w:rPr>
        <w:t>
өзгерістер енгізу туралы" облыстық
</w:t>
      </w:r>
      <w:r>
        <w:br/>
      </w:r>
      <w:r>
        <w:rPr>
          <w:rFonts w:ascii="Times New Roman"/>
          <w:b w:val="false"/>
          <w:i w:val="false"/>
          <w:color w:val="000000"/>
          <w:sz w:val="28"/>
        </w:rPr>
        <w:t>
мәслихаттың 2003 жылғы 30 шілдедегі
</w:t>
      </w:r>
      <w:r>
        <w:br/>
      </w:r>
      <w:r>
        <w:rPr>
          <w:rFonts w:ascii="Times New Roman"/>
          <w:b w:val="false"/>
          <w:i w:val="false"/>
          <w:color w:val="000000"/>
          <w:sz w:val="28"/>
        </w:rPr>
        <w:t>
N 27/294 шешіміне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Маңғыстау облысының кедейшілікті азайту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бағдарламасының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73"/>
        <w:gridCol w:w="2533"/>
        <w:gridCol w:w="4793"/>
      </w:tblGrid>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Орындауға жауапты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Басымдылық. Аймақтағы кедейшілік жағдайының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шынайы бағалануын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33"/>
        <w:gridCol w:w="2513"/>
        <w:gridCol w:w="4813"/>
      </w:tblGrid>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көмекпен қамтылмаған кедейлерді анықтау жөніндегі жұмыстарды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Басымдылық. Алдағы экономикалық өсімді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жұмыспен қамту жолымен жұмыссыздықты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 Экономикалық өсімді қамтамасыз ету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кедейшілікті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93"/>
        <w:gridCol w:w="2473"/>
        <w:gridCol w:w="4813"/>
      </w:tblGrid>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теңіз порты" ауданында арнайы экономикалық аймақтық жұмыс істеу тиімділігін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Аймаққа тікелей инвестиция тарту үшін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жұмыс берушілер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Жұмыспен қамтуды арттыру және жұмыссыздықты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53"/>
        <w:gridCol w:w="2533"/>
        <w:gridCol w:w="479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Жұмыссыздарға еңбек құқығы мәселелері бойынша кеңес беру жөнінде қызмет көрсетуді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Бос орындар жәрмеңкесін тұрақты өткізуді тәжірибеге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және басқа аймақтарда жұмыс күшін өзара ауыстыру мақсатымен еңбек рыногын зерделеу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еңбек,халықты жұмыспен қамту және әлеуметтік қорғау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Үкіметіне жұмыс орындарын құруда жұмыс берушілерді ынталандыру жөнінде ұсыныс дайындау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еңбек,халықты жұмыспен қамту және әлеуметтік қорғау басқармасы,қалалар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Шағын бизнесті дамыту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33"/>
        <w:gridCol w:w="2513"/>
        <w:gridCol w:w="477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атқарушы органдар тарапынан қолдау арқылы халықтың әлеуметтік-мүжәлсіз топтарының шағын бизнеске қол жетуін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облыстық қаржы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Пайдаланылмай тұрған өндірістік орын-жайларды өндірістік мақсатқа пайдалану шартымен кейіннен жеке меншігіне беру үшін шағын бизнес субъектілеріне жалға немесе сенімді басқаруға беру арқылы шағын кәсіпкерлікті дамытуды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кәсіпкерлік саласына несие ресурстарын тарту және жаңа қаржыландыру көздерін іздестіру жөніндегі жұмыстарын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Қоғамдық жұмыстардың тиімділігін арттыру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73"/>
        <w:gridCol w:w="2553"/>
        <w:gridCol w:w="477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Қоғамдық жұмыстардың экономикалық тиімділігін аймақтық ерекшеліктерді есепке ала отырып ұйымдастыру және ауылдық жерлерде қоғамдық жұмысты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Қоғамдық жұмыстар мониторингін жетілдірту жөнінде ұсыныстар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Кәсіптік даярлық пен қайта даярлауды жақсарту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53"/>
        <w:gridCol w:w="2613"/>
        <w:gridCol w:w="47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Қалалық және аудандық еңбек рыноктарының  жұмысшы күшіне қажетті-
</w:t>
            </w:r>
            <w:r>
              <w:br/>
            </w:r>
            <w:r>
              <w:rPr>
                <w:rFonts w:ascii="Times New Roman"/>
                <w:b w:val="false"/>
                <w:i w:val="false"/>
                <w:color w:val="000000"/>
                <w:sz w:val="20"/>
              </w:rPr>
              <w:t>
лігіне жүйелі түрде мониторинг жүргізіп отыру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Конкурстық іріктеуден өткен білім беру ұйымда-
</w:t>
            </w:r>
            <w:r>
              <w:br/>
            </w:r>
            <w:r>
              <w:rPr>
                <w:rFonts w:ascii="Times New Roman"/>
                <w:b w:val="false"/>
                <w:i w:val="false"/>
                <w:color w:val="000000"/>
                <w:sz w:val="20"/>
              </w:rPr>
              <w:t>
рында еңбек рыногы қажеттілігіне сәйкес жұмыссыздардың білікті-
</w:t>
            </w:r>
            <w:r>
              <w:br/>
            </w:r>
            <w:r>
              <w:rPr>
                <w:rFonts w:ascii="Times New Roman"/>
                <w:b w:val="false"/>
                <w:i w:val="false"/>
                <w:color w:val="000000"/>
                <w:sz w:val="20"/>
              </w:rPr>
              <w:t>
лігін арттыру мен қайта даярлауды, кәсіптік даярлықты жүзеге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білім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Бастауыш және орта кәсіптік білім беру мемлекеттік мекемелерінің
</w:t>
            </w:r>
            <w:r>
              <w:br/>
            </w:r>
            <w:r>
              <w:rPr>
                <w:rFonts w:ascii="Times New Roman"/>
                <w:b w:val="false"/>
                <w:i w:val="false"/>
                <w:color w:val="000000"/>
                <w:sz w:val="20"/>
              </w:rPr>
              <w:t>
материалдық-техникалық базаларын сақтау және дамыту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құқығын оқытуды міндеттей отырып,шаруашы-
</w:t>
            </w:r>
            <w:r>
              <w:br/>
            </w:r>
            <w:r>
              <w:rPr>
                <w:rFonts w:ascii="Times New Roman"/>
                <w:b w:val="false"/>
                <w:i w:val="false"/>
                <w:color w:val="000000"/>
                <w:sz w:val="20"/>
              </w:rPr>
              <w:t>
лық жүргізудің қазіргі заманғы әдістерінің неғұрлым тиімді бағдарламасы кіретін оқытудың жаңа нысандары мен әдістерін қалыптастыру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жерлерде және шағын қалаларда тұратын жұмыссыздардың  біліктілігін көтеру және олардың Ақтау және Жаңаөзен қалаларындағы оқу орындарында жаңа мамандық алуы үшін жағдай туғызу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Шағын несиелендіруді кеңейту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093"/>
        <w:gridCol w:w="2613"/>
        <w:gridCol w:w="4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әлеуметтік жағынан аз қамтылған тобынан әйелдердің әсіресе, ауылдық жерлердегі, шағын несиелендіру бағдарламасымен қамтылуын кеңейту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отбасы және әйелдер істері жөніндегі комиссия, Маңғыстау аймақтық аз қамтылған азаматтарды қолдау жөніндегі қоры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Рынокта шағын несие ресурстарын берудің сұранысы мен ұсынысы балансына талдау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несиелендіру сала-
</w:t>
            </w:r>
            <w:r>
              <w:br/>
            </w:r>
            <w:r>
              <w:rPr>
                <w:rFonts w:ascii="Times New Roman"/>
                <w:b w:val="false"/>
                <w:i w:val="false"/>
                <w:color w:val="000000"/>
                <w:sz w:val="20"/>
              </w:rPr>
              <w:t>
сында жұмыс жасайтын 
</w:t>
            </w:r>
            <w:r>
              <w:br/>
            </w:r>
            <w:r>
              <w:rPr>
                <w:rFonts w:ascii="Times New Roman"/>
                <w:b w:val="false"/>
                <w:i w:val="false"/>
                <w:color w:val="000000"/>
                <w:sz w:val="20"/>
              </w:rPr>
              <w:t>
үкіметтік емес ұйымдар-
</w:t>
            </w:r>
            <w:r>
              <w:br/>
            </w:r>
            <w:r>
              <w:rPr>
                <w:rFonts w:ascii="Times New Roman"/>
                <w:b w:val="false"/>
                <w:i w:val="false"/>
                <w:color w:val="000000"/>
                <w:sz w:val="20"/>
              </w:rPr>
              <w:t>
дың оң тәжірибесін  тарату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қамтылған азаматтарды қолдау жөніндегі Маңғыстау аймақтық қоры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Басымдылық. Тұрғын халықтың базалық білімге, алғашқы медициналық көмекке қолы жетуіне жұмыстану, атаулы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әлеуметтік көмекті діттеу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 Демографиялық және көші-қон факторының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кедейшілікке әсерін бәсеңдету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53"/>
        <w:gridCol w:w="2553"/>
        <w:gridCol w:w="48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Көшіп келу квотасы бойынша келген оралмандарды қабылдау және орналастыру, жайғастыру және тұрғын үймен қамтамасыз ету жөніндегі шаралардың  орындалуын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көші-қон және демография жөніндегі басқарма (келісім бойынша),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Облысқа арналған көшіп келу квотасын ұлғайту жөнінде Қазақстан Республикасының үкіметіне ұсыныстар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көші-қон және демография жөніндегі басқарма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Облысқа квотадан тыс келген оралман отбасыларына, жан-жақты, соның ішінде жер учаскесін алуға көмек көрсету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көші-қон және демография жөніндегі басқарма (келісім бойынша),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Тұрғындардың денсаулық сақтау қызметіне қолы жету мүмкіндігін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3"/>
        <w:gridCol w:w="2593"/>
        <w:gridCol w:w="47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Ана мен бала өлімін азайту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денсаулық сақтау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Туберкулезбен, қаны аздықпен, нашақорлықпен,
</w:t>
            </w:r>
            <w:r>
              <w:br/>
            </w:r>
            <w:r>
              <w:rPr>
                <w:rFonts w:ascii="Times New Roman"/>
                <w:b w:val="false"/>
                <w:i w:val="false"/>
                <w:color w:val="000000"/>
                <w:sz w:val="20"/>
              </w:rPr>
              <w:t>
маскүнемдікпен, басқа да әлеуметтік мәні бар аурулармен күрес жөніндегі шаралардың тиімділігін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денсаулық сақтау  басқармасы, облыстық салауатты өмір салтын қалып-
</w:t>
            </w:r>
            <w:r>
              <w:br/>
            </w:r>
            <w:r>
              <w:rPr>
                <w:rFonts w:ascii="Times New Roman"/>
                <w:b w:val="false"/>
                <w:i w:val="false"/>
                <w:color w:val="000000"/>
                <w:sz w:val="20"/>
              </w:rPr>
              <w:t>
тастыру проблемалары орталығы,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АҚТҚ/ЖҚТБ алдын алу жөнінде, әсіресе жастар арасында, түсінік жұмыстарын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салауатты өмір салтын қалыптастыру проблемалары орталығы, облыстық ақпарат және қоғамдық келісім басқармасы (келісімі бойынша), облыстық білім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Фельдшерлік, фельдшерлік-акушерлік пункттер мен ауылдық дәрігерлік амбулатория жұмыстарын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денсаулық сақтау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 Тұрғындардың білім алу қызметіне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жету мүмкіндігін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113"/>
        <w:gridCol w:w="2593"/>
        <w:gridCol w:w="47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білім беретін мек-
</w:t>
            </w:r>
            <w:r>
              <w:br/>
            </w:r>
            <w:r>
              <w:rPr>
                <w:rFonts w:ascii="Times New Roman"/>
                <w:b w:val="false"/>
                <w:i w:val="false"/>
                <w:color w:val="000000"/>
                <w:sz w:val="20"/>
              </w:rPr>
              <w:t>
тептердің,бірінші кезек-
</w:t>
            </w:r>
            <w:r>
              <w:br/>
            </w:r>
            <w:r>
              <w:rPr>
                <w:rFonts w:ascii="Times New Roman"/>
                <w:b w:val="false"/>
                <w:i w:val="false"/>
                <w:color w:val="000000"/>
                <w:sz w:val="20"/>
              </w:rPr>
              <w:t>
те, ауылдық жерлерде, барлық үлгідегі интернат
</w:t>
            </w:r>
            <w:r>
              <w:br/>
            </w:r>
            <w:r>
              <w:rPr>
                <w:rFonts w:ascii="Times New Roman"/>
                <w:b w:val="false"/>
                <w:i w:val="false"/>
                <w:color w:val="000000"/>
                <w:sz w:val="20"/>
              </w:rPr>
              <w:t>
мекемелерінің санын ҚР Үкіметі белгілеген кепілді нормативтік желіге дейін жеткізу, оның ішінде:
</w:t>
            </w:r>
            <w:r>
              <w:br/>
            </w:r>
            <w:r>
              <w:rPr>
                <w:rFonts w:ascii="Times New Roman"/>
                <w:b w:val="false"/>
                <w:i w:val="false"/>
                <w:color w:val="000000"/>
                <w:sz w:val="20"/>
              </w:rPr>
              <w:t>
1) Маңғыстау ауданы Үштаған және Сайөтес селоларында мектеп құрылыстарын; 
</w:t>
            </w:r>
            <w:r>
              <w:br/>
            </w:r>
            <w:r>
              <w:rPr>
                <w:rFonts w:ascii="Times New Roman"/>
                <w:b w:val="false"/>
                <w:i w:val="false"/>
                <w:color w:val="000000"/>
                <w:sz w:val="20"/>
              </w:rPr>
              <w:t>
2) Жаңаөзен қаласында мектеп құрылысын; 
</w:t>
            </w:r>
            <w:r>
              <w:br/>
            </w:r>
            <w:r>
              <w:rPr>
                <w:rFonts w:ascii="Times New Roman"/>
                <w:b w:val="false"/>
                <w:i w:val="false"/>
                <w:color w:val="000000"/>
                <w:sz w:val="20"/>
              </w:rPr>
              <w:t>
3) Ақтау қаласы 22 ш/а мектеп құрылысын;
</w:t>
            </w:r>
            <w:r>
              <w:br/>
            </w:r>
            <w:r>
              <w:rPr>
                <w:rFonts w:ascii="Times New Roman"/>
                <w:b w:val="false"/>
                <w:i w:val="false"/>
                <w:color w:val="000000"/>
                <w:sz w:val="20"/>
              </w:rPr>
              <w:t>
4) Маңғыстау ауданы Тиген ауылынан бастауыш мектеп құрылысын салу;
</w:t>
            </w:r>
            <w:r>
              <w:br/>
            </w:r>
            <w:r>
              <w:rPr>
                <w:rFonts w:ascii="Times New Roman"/>
                <w:b w:val="false"/>
                <w:i w:val="false"/>
                <w:color w:val="000000"/>
                <w:sz w:val="20"/>
              </w:rPr>
              <w:t>
5) Маңғыстау ауданы Тұ-
</w:t>
            </w:r>
            <w:r>
              <w:br/>
            </w:r>
            <w:r>
              <w:rPr>
                <w:rFonts w:ascii="Times New Roman"/>
                <w:b w:val="false"/>
                <w:i w:val="false"/>
                <w:color w:val="000000"/>
                <w:sz w:val="20"/>
              </w:rPr>
              <w:t>
шыбек ауылынан бастауыш
</w:t>
            </w:r>
            <w:r>
              <w:br/>
            </w:r>
            <w:r>
              <w:rPr>
                <w:rFonts w:ascii="Times New Roman"/>
                <w:b w:val="false"/>
                <w:i w:val="false"/>
                <w:color w:val="000000"/>
                <w:sz w:val="20"/>
              </w:rPr>
              <w:t>
мектеп құрылысын салу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Жобалық-
</w:t>
            </w:r>
            <w:r>
              <w:br/>
            </w:r>
            <w:r>
              <w:rPr>
                <w:rFonts w:ascii="Times New Roman"/>
                <w:b w:val="false"/>
                <w:i w:val="false"/>
                <w:color w:val="000000"/>
                <w:sz w:val="20"/>
              </w:rPr>
              <w:t>
сметалық құжаттарын әзірлеуге және құрылысын салуға тиісті бюджетке қаражат бөлу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Жалпыға бірдей оқу қоры-
</w:t>
            </w:r>
            <w:r>
              <w:br/>
            </w:r>
            <w:r>
              <w:rPr>
                <w:rFonts w:ascii="Times New Roman"/>
                <w:b w:val="false"/>
                <w:i w:val="false"/>
                <w:color w:val="000000"/>
                <w:sz w:val="20"/>
              </w:rPr>
              <w:t>
на бюджеттік қаражаттың өз уақытында және толық-
</w:t>
            </w:r>
            <w:r>
              <w:br/>
            </w:r>
            <w:r>
              <w:rPr>
                <w:rFonts w:ascii="Times New Roman"/>
                <w:b w:val="false"/>
                <w:i w:val="false"/>
                <w:color w:val="000000"/>
                <w:sz w:val="20"/>
              </w:rPr>
              <w:t>
тай аударылуын қамтама-
</w:t>
            </w:r>
            <w:r>
              <w:br/>
            </w:r>
            <w:r>
              <w:rPr>
                <w:rFonts w:ascii="Times New Roman"/>
                <w:b w:val="false"/>
                <w:i w:val="false"/>
                <w:color w:val="000000"/>
                <w:sz w:val="20"/>
              </w:rPr>
              <w:t>
сыз ету, тиімділігін арттыру және қаражаттың орындалысына бақылауды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Оқуға келмейтін мектеп жасындағы балаларды есепке алу тетігін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облыстық ішкі істер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мектебі жоқ елді мекендерден балаларды мектепке кідіріссіз жеткізуді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шешімдері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қамтамасыз етілген отбасыларының мемлекеттік жалпы білім беретін мектептердегі оқушыларына оқу қоры қаражаты есебінен тегін ыстық тамақ ұйымдастыры-
</w:t>
            </w:r>
            <w:r>
              <w:br/>
            </w:r>
            <w:r>
              <w:rPr>
                <w:rFonts w:ascii="Times New Roman"/>
                <w:b w:val="false"/>
                <w:i w:val="false"/>
                <w:color w:val="000000"/>
                <w:sz w:val="20"/>
              </w:rPr>
              <w:t>
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ның бұйрығы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Аз қамтамасыз етілген отбасыларының балаларына жазғы демалыс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әкімиятының, қалалар мен аудандар әкімияттарының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өндірісі үшін білікті жұмысшы, мамандар даярлау жөніндегі кәсіптік мектептер мен колледждер желісін қалпына келтіру шараларын алу: 
</w:t>
            </w:r>
            <w:r>
              <w:br/>
            </w:r>
            <w:r>
              <w:rPr>
                <w:rFonts w:ascii="Times New Roman"/>
                <w:b w:val="false"/>
                <w:i w:val="false"/>
                <w:color w:val="000000"/>
                <w:sz w:val="20"/>
              </w:rPr>
              <w:t>
1) Түпқараған ауданында политехникалық колледж филиалын ашу;
</w:t>
            </w:r>
            <w:r>
              <w:br/>
            </w:r>
            <w:r>
              <w:rPr>
                <w:rFonts w:ascii="Times New Roman"/>
                <w:b w:val="false"/>
                <w:i w:val="false"/>
                <w:color w:val="000000"/>
                <w:sz w:val="20"/>
              </w:rPr>
              <w:t>
2) Маңғыстау ауданының
</w:t>
            </w:r>
            <w:r>
              <w:br/>
            </w:r>
            <w:r>
              <w:rPr>
                <w:rFonts w:ascii="Times New Roman"/>
                <w:b w:val="false"/>
                <w:i w:val="false"/>
                <w:color w:val="000000"/>
                <w:sz w:val="20"/>
              </w:rPr>
              <w:t>
N 5 кәсіптік мектебінде ауыл шаруашылығының бағ-
</w:t>
            </w:r>
            <w:r>
              <w:br/>
            </w:r>
            <w:r>
              <w:rPr>
                <w:rFonts w:ascii="Times New Roman"/>
                <w:b w:val="false"/>
                <w:i w:val="false"/>
                <w:color w:val="000000"/>
                <w:sz w:val="20"/>
              </w:rPr>
              <w:t>
дарлы мамандықтарын ашу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облыстық ауыл шаруашылығы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берудің арнайы ұйымдары желілерін дамыту және нығайту жұмыстарын жүзеге асыру, мүмкіндіктері шектеулі балаларды оқыту және тәрбиелеу бойынша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Алыс аудандардың ауылдық
</w:t>
            </w:r>
            <w:r>
              <w:br/>
            </w:r>
            <w:r>
              <w:rPr>
                <w:rFonts w:ascii="Times New Roman"/>
                <w:b w:val="false"/>
                <w:i w:val="false"/>
                <w:color w:val="000000"/>
                <w:sz w:val="20"/>
              </w:rPr>
              <w:t>
жерлерінің бастауыш және орта кәсіптік оқу орындарындағы оқушыларын
</w:t>
            </w:r>
            <w:r>
              <w:br/>
            </w:r>
            <w:r>
              <w:rPr>
                <w:rFonts w:ascii="Times New Roman"/>
                <w:b w:val="false"/>
                <w:i w:val="false"/>
                <w:color w:val="000000"/>
                <w:sz w:val="20"/>
              </w:rPr>
              <w:t>
жатақханаларға орналас-
</w:t>
            </w:r>
            <w:r>
              <w:br/>
            </w:r>
            <w:r>
              <w:rPr>
                <w:rFonts w:ascii="Times New Roman"/>
                <w:b w:val="false"/>
                <w:i w:val="false"/>
                <w:color w:val="000000"/>
                <w:sz w:val="20"/>
              </w:rPr>
              <w:t>
тыру мәселесін шешу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Халықтың әлеуметтік-мүжәлсіз тобында кедейшілікті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073"/>
        <w:gridCol w:w="2653"/>
        <w:gridCol w:w="471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қаласында 50 орынды қосымша құрылыс салу есебінен жалпы үлгідегі қарттар мен мүгедектерге арналған интернат үйін кеңейту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Атқарылған жұмыстар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w:t>
            </w:r>
            <w:r>
              <w:br/>
            </w:r>
            <w:r>
              <w:rPr>
                <w:rFonts w:ascii="Times New Roman"/>
                <w:b w:val="false"/>
                <w:i w:val="false"/>
                <w:color w:val="000000"/>
                <w:sz w:val="20"/>
              </w:rPr>
              <w:t>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көмек бағдарламасын әкімшілік басқарудың тиімділігін арттыру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Нақты тұрғылықты орны жоқ тұлғаларға арналған әлеуметтік бейімделу орталығы қызметін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w:t>
            </w:r>
            <w:r>
              <w:br/>
            </w:r>
            <w:r>
              <w:rPr>
                <w:rFonts w:ascii="Times New Roman"/>
                <w:b w:val="false"/>
                <w:i w:val="false"/>
                <w:color w:val="000000"/>
                <w:sz w:val="20"/>
              </w:rPr>
              <w:t>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Басымдылық. Тұрғын халықты инфрақұрылым қызметімен қамтамасыз етуді жақсарту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Тұрғындарды тұрғын үймен және коммуналдық қызметпен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13"/>
        <w:gridCol w:w="2593"/>
        <w:gridCol w:w="471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елді мекендерге газ жүргізу жөнінде шаралар қабылдау, оның ішінде:
</w:t>
            </w:r>
            <w:r>
              <w:br/>
            </w:r>
            <w:r>
              <w:rPr>
                <w:rFonts w:ascii="Times New Roman"/>
                <w:b w:val="false"/>
                <w:i w:val="false"/>
                <w:color w:val="000000"/>
                <w:sz w:val="20"/>
              </w:rPr>
              <w:t>
1)Бірлік және Қызыл-Төбе
</w:t>
            </w:r>
            <w:r>
              <w:br/>
            </w:r>
            <w:r>
              <w:rPr>
                <w:rFonts w:ascii="Times New Roman"/>
                <w:b w:val="false"/>
                <w:i w:val="false"/>
                <w:color w:val="000000"/>
                <w:sz w:val="20"/>
              </w:rPr>
              <w:t>
елді мекендерін, Баянды ауылын, ұзындығы 10 км;
</w:t>
            </w:r>
            <w:r>
              <w:br/>
            </w:r>
            <w:r>
              <w:rPr>
                <w:rFonts w:ascii="Times New Roman"/>
                <w:b w:val="false"/>
                <w:i w:val="false"/>
                <w:color w:val="000000"/>
                <w:sz w:val="20"/>
              </w:rPr>
              <w:t>
2) Маңғыстау ауданының бірқатар ауылдарын (148,5 км)
</w:t>
            </w:r>
            <w:r>
              <w:br/>
            </w:r>
            <w:r>
              <w:rPr>
                <w:rFonts w:ascii="Times New Roman"/>
                <w:b w:val="false"/>
                <w:i w:val="false"/>
                <w:color w:val="000000"/>
                <w:sz w:val="20"/>
              </w:rPr>
              <w:t>
3) Түпқараған ауданының Тельман ауылын (5 км)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Аймақтық даму жоспарына енгізу және жергілікті бюджеттен қаражат қарастыру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экономика, өнеркәсіп және сауда басқармасы,
</w:t>
            </w:r>
            <w:r>
              <w:br/>
            </w:r>
            <w:r>
              <w:rPr>
                <w:rFonts w:ascii="Times New Roman"/>
                <w:b w:val="false"/>
                <w:i w:val="false"/>
                <w:color w:val="000000"/>
                <w:sz w:val="20"/>
              </w:rPr>
              <w:t>
МаңғыстауқұрылысинвестМКК (келісімі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тұрғын үй жағдайын жақсарту үшін ұзақ мерзімді  несиелендіру жүйесін жетілдіру жөнінде ұсыныстар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тік-мәжәлсіз топтарына арналған арзан тұрғын үй құрылысын салу жөніндегі Москва қаласы үкіметінің тәжірибесін зерделеу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сәулет, құрылыс, тұрғын үй-коммуналдық және жол шаруашылығы Департаменті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тік-қорғалмаған тобына арналған муниципалдық тұрғын үй құрылысын салу тәжірибесін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Тұрғын халықты сумен, оның ішінде таза ауыз суымен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73"/>
        <w:gridCol w:w="2633"/>
        <w:gridCol w:w="471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қаласында "Маңғыстаумұнайгаз" ААҚ өз қаражатымен құрылысын салып жатқан ауыз су өндіру зауытын іске қосуға жәрдемдесу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әкімі,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Қашықта жатқан елді мекендерді табиғи су қоймалары мен су көздерінен сапалы ауыз сумен қамтамасыз ету үшін магистралды топтың су құбырлары мен сумен жабдықтау объектілерін қайта жаңарту және құрылысын салуды басым қаржыландыруды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бюджеттік комиссия шешімі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Тұрғын халықты жолдармен, көлікпен және байланыс қызметімен қамтамасыз етуді жақсарту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53"/>
        <w:gridCol w:w="2673"/>
        <w:gridCol w:w="469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елді мекендермен байланысты қамтамасыз ететін автожолдарды жөндеу және құрылысын салу жөнінде шаралар 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әкімдерінің қаулылары
</w:t>
            </w:r>
            <w:r>
              <w:br/>
            </w: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емдеу-сауықтыру ұйымдарында (ФАП, АДА, АУА) телефон байланысын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 және одан да көп адамы бар елді мекен тұрғындарына телекоммуникация қызметінің ұсынылуын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"Қазақтелеком"»ЖАҚ МОТД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Шалғайдағы ауылдық және шағын елді мекен тұрғындарына сапалы пошта байланысы қызметінің шағын жиынтығының ұсынылуын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"Қазпошта"»АҚ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Елді мекендердің тіршілігін қамтамасыз ететін объектілерді қолдауға, жергілікті маңызды автожолдарды жаңғыртуға,инфрақұрылым-ның дамуының әлеуметтік маңызды жобаларын іске асыруға басым жергілікті
</w:t>
            </w:r>
            <w:r>
              <w:br/>
            </w:r>
            <w:r>
              <w:rPr>
                <w:rFonts w:ascii="Times New Roman"/>
                <w:b w:val="false"/>
                <w:i w:val="false"/>
                <w:color w:val="000000"/>
                <w:sz w:val="20"/>
              </w:rPr>
              <w:t>
инвестициялық жобаларды анықтау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Басымдылық. Аймақтық деңгейде кедейшілікті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қолайсыз экологиялық факторлардың кедейшілікке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әсер етуін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Аймақтық деңгейде кедейшілікті азайту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73"/>
        <w:gridCol w:w="2633"/>
        <w:gridCol w:w="475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жұмыс орындарын құру және тұрғын халықтың жұмыспен қамтылуын қамтамасыз ету мақсатымен қайта өңдеу өндірісін дамыту жөнінде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 экономикасына отандық және шетел инвестициясын тарту жөнінде шаралар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экономика, өнеркәсіп және сауда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Шағын қалаларда кедейшілікті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093"/>
        <w:gridCol w:w="2613"/>
        <w:gridCol w:w="47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Түпқараған ауданы Форт-Шевченко қаласының әлеуметтік-экономикалық даму бағдарламасын іске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Түпқараған ауданының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Форт-Шевченко және Жаңаөзен қалаларын дамыту үшін тікелей инвестиция тарту жөніндегі шараларды іске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Түпқараған ауданының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Форт-Шевченко және Жаңа-
</w:t>
            </w:r>
            <w:r>
              <w:br/>
            </w:r>
            <w:r>
              <w:rPr>
                <w:rFonts w:ascii="Times New Roman"/>
                <w:b w:val="false"/>
                <w:i w:val="false"/>
                <w:color w:val="000000"/>
                <w:sz w:val="20"/>
              </w:rPr>
              <w:t>
өзен шағын қалаларында үкіметтік емес ұйымдарды
</w:t>
            </w:r>
            <w:r>
              <w:br/>
            </w:r>
            <w:r>
              <w:rPr>
                <w:rFonts w:ascii="Times New Roman"/>
                <w:b w:val="false"/>
                <w:i w:val="false"/>
                <w:color w:val="000000"/>
                <w:sz w:val="20"/>
              </w:rPr>
              <w:t>
бизнес-орталық пен бизнес-инкубатор құруға тарту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Түпқараған ауданының әкімі, облыстық шағын кәсіпкерлікті қолдау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Шағын қалаларға жоғары білікті кадрларды тарту бойынша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Түпқараған ауданының әкімі, облыстық білім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Форт-Шевченко қаласында жастар үшін даярлық және қайта даярлау Орталығын ашу мәселесін пысықтау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Түпқараған ауданының әкімі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қаласына квота-
</w:t>
            </w:r>
            <w:r>
              <w:br/>
            </w:r>
            <w:r>
              <w:rPr>
                <w:rFonts w:ascii="Times New Roman"/>
                <w:b w:val="false"/>
                <w:i w:val="false"/>
                <w:color w:val="000000"/>
                <w:sz w:val="20"/>
              </w:rPr>
              <w:t>
дан тыс келген оралман-
</w:t>
            </w:r>
            <w:r>
              <w:br/>
            </w:r>
            <w:r>
              <w:rPr>
                <w:rFonts w:ascii="Times New Roman"/>
                <w:b w:val="false"/>
                <w:i w:val="false"/>
                <w:color w:val="000000"/>
                <w:sz w:val="20"/>
              </w:rPr>
              <w:t>
дарды орналастыру және әлеуметтік қолдау көрсету мәселесін шешу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Жаңаөзен қаласының әкімі, облыстық көші-қон және демография жөніндегі басқарма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Ауылдық жерлерде кедейшілікті азайту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13"/>
        <w:gridCol w:w="2593"/>
        <w:gridCol w:w="47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Қолда бар  шикізат пен табиғи материалдарын пайдалана отырып, дәстүрлі қолөнер мен майдагерлік кәсіпшілікті
</w:t>
            </w:r>
            <w:r>
              <w:br/>
            </w:r>
            <w:r>
              <w:rPr>
                <w:rFonts w:ascii="Times New Roman"/>
                <w:b w:val="false"/>
                <w:i w:val="false"/>
                <w:color w:val="000000"/>
                <w:sz w:val="20"/>
              </w:rPr>
              <w:t>
дамыту үшін жағдай жасау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әкімдері, облыстық ауыл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рыноктарының та-
</w:t>
            </w:r>
            <w:r>
              <w:br/>
            </w:r>
            <w:r>
              <w:rPr>
                <w:rFonts w:ascii="Times New Roman"/>
                <w:b w:val="false"/>
                <w:i w:val="false"/>
                <w:color w:val="000000"/>
                <w:sz w:val="20"/>
              </w:rPr>
              <w:t>
лаптарын есепке ала оты-
</w:t>
            </w:r>
            <w:r>
              <w:br/>
            </w:r>
            <w:r>
              <w:rPr>
                <w:rFonts w:ascii="Times New Roman"/>
                <w:b w:val="false"/>
                <w:i w:val="false"/>
                <w:color w:val="000000"/>
                <w:sz w:val="20"/>
              </w:rPr>
              <w:t>
рып кәсіптік мектептерде
</w:t>
            </w:r>
            <w:r>
              <w:br/>
            </w:r>
            <w:r>
              <w:rPr>
                <w:rFonts w:ascii="Times New Roman"/>
                <w:b w:val="false"/>
                <w:i w:val="false"/>
                <w:color w:val="000000"/>
                <w:sz w:val="20"/>
              </w:rPr>
              <w:t>
(лицейлерде) ауылдық өндіріс мамандарын дай-
</w:t>
            </w:r>
            <w:r>
              <w:br/>
            </w:r>
            <w:r>
              <w:rPr>
                <w:rFonts w:ascii="Times New Roman"/>
                <w:b w:val="false"/>
                <w:i w:val="false"/>
                <w:color w:val="000000"/>
                <w:sz w:val="20"/>
              </w:rPr>
              <w:t>
ындау сапасын арттыру жөнінде іс-шараларды әзірлеу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ның бұйрығы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білім басқармасы, облыстық ауыл шаруашылығы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өндірушілерін "Маңғыстауагросервис" МКК арқылы несиелендіру тәжірибесін жалғастыру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"Маңғыстауагросервис" МКК (келісімі бойынша),
</w:t>
            </w:r>
            <w:r>
              <w:br/>
            </w:r>
            <w:r>
              <w:rPr>
                <w:rFonts w:ascii="Times New Roman"/>
                <w:b w:val="false"/>
                <w:i w:val="false"/>
                <w:color w:val="000000"/>
                <w:sz w:val="20"/>
              </w:rPr>
              <w:t>
облыстық ауыл шаруашылығы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Экологиялық факторлардың халықтың кедейленуіне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қолайсыз әсерін азайту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153"/>
        <w:gridCol w:w="2593"/>
        <w:gridCol w:w="47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Тұрғындар арасында табиғи ресурстарға, оның ішінде жануарлар мен өсімдік әлеміне, ұқыпты қарау жөнінде түсінік жұмыстарын жетілдіру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өңірі Каспиймаңы аймағының қоршаған табиғи ортаға мұнайгаз саласының әсерін бағалау және биологиялық теңдікті сақтау жөнінде ұсыныс әзірлеу" тақырыбына ғылыми-зерттеу жұмыстарын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Атқарылған жұмыстар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Экологиялық талаптарды орындамаған табиғатты пайдаланушылар үшін қоршаған ортаны қорғау сапасындағы заңнамаларын қатайту жөнінде ұсыныс дайындау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Үкіметіне ұсыныс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Бейнеу ауданы тұрғындары-
</w:t>
            </w:r>
            <w:r>
              <w:br/>
            </w:r>
            <w:r>
              <w:rPr>
                <w:rFonts w:ascii="Times New Roman"/>
                <w:b w:val="false"/>
                <w:i w:val="false"/>
                <w:color w:val="000000"/>
                <w:sz w:val="20"/>
              </w:rPr>
              <w:t>
ның денсаулығына құрғап бара жатқан Арал теңізінің әсерін бағалауды анықтау» тақырыбы бойынша жұмыстар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Атқарылған жұмыстар актісі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"Қошқар-Ата" қалдықтар қоймасы аумағында жаңғырту және жерін қайта қалпына келтіру" жобасын әзірлеу және іске асыру, "Қошқар-Ата" қалдықтар қоймасының радиоактивті және улы қалдықтарының ауаға ұшуына тұрақты мониторинг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Жоба және атқарылған жұмыстар актісі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қоршаған ортаны қорғау басқармасы (келісім бойынша), облыстық табиғатты пайдалану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Басымдылық. Қоғам институттарының халықтың кедейшілік деңгейін азайтудағы қызметін жақсарту жөніндегі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1. Кедейшілік деңгейін азайтуда мемлекеттік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 жетілдіру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33"/>
        <w:gridCol w:w="2593"/>
        <w:gridCol w:w="481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базалық білім беру қызметін, атаулы көмек көрсетуге бағытталған бюджет қаражатының мақсатты шығысталуына бақылауды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қаржы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Табиғи ресурстарды кешенді пайдаланудың ғылыми-негізделген сызбасын қолдану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табиғатты пайдалану басқармасы, қалалар мен аудандар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 қоғамдық бірлестіктерді тарта отырып, кедейшілікті азайту мәселелері бойынша тұрақты жұмыс істейтін консультативтік-
</w:t>
            </w:r>
            <w:r>
              <w:br/>
            </w:r>
            <w:r>
              <w:rPr>
                <w:rFonts w:ascii="Times New Roman"/>
                <w:b w:val="false"/>
                <w:i w:val="false"/>
                <w:color w:val="000000"/>
                <w:sz w:val="20"/>
              </w:rPr>
              <w:t>
кеңесші комиссия құру және қызметін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әкімиятының
</w:t>
            </w:r>
            <w:r>
              <w:br/>
            </w:r>
            <w:r>
              <w:rPr>
                <w:rFonts w:ascii="Times New Roman"/>
                <w:b w:val="false"/>
                <w:i w:val="false"/>
                <w:color w:val="000000"/>
                <w:sz w:val="20"/>
              </w:rPr>
              <w:t>
қаулысы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 облыстық еңбек, халықты жұмыспен қамту және әлеуметтік қорғау басқармасы, облыстық ақпарат және қоғамдық келісім басқармасы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әлеуметтік-мүжәлсіз топтарын мемлекет, ҮЕҰ мен жеке құрылымдар тарапынан әлеуметтік қолдаудың әрекеттегі нысандары туралы ақпаратты тарату бойынша белсенді ақпараттың насихат жұмыстарын жүргізу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Кедейшілікті азайтуда үкіметтік емес ұйымдар мен кәсіподақтардың қатынасуы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13"/>
        <w:gridCol w:w="2633"/>
        <w:gridCol w:w="483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Үкіметтік емес ұйымдар көмегімен (ҮЕҰ) мемлекет
</w:t>
            </w:r>
            <w:r>
              <w:br/>
            </w:r>
            <w:r>
              <w:rPr>
                <w:rFonts w:ascii="Times New Roman"/>
                <w:b w:val="false"/>
                <w:i w:val="false"/>
                <w:color w:val="000000"/>
                <w:sz w:val="20"/>
              </w:rPr>
              <w:t>
тік атаулы әлеуметтік көмекке қаражат жұмсауда мониторинг жүйесін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облыстық ақпарат және қоғамдық келісім басқармасы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Аймақта жергілікті атқа-
</w:t>
            </w:r>
            <w:r>
              <w:br/>
            </w:r>
            <w:r>
              <w:rPr>
                <w:rFonts w:ascii="Times New Roman"/>
                <w:b w:val="false"/>
                <w:i w:val="false"/>
                <w:color w:val="000000"/>
                <w:sz w:val="20"/>
              </w:rPr>
              <w:t>
рушы органдар, жұмыс берушілер мен жұмысшылар
</w:t>
            </w:r>
            <w:r>
              <w:br/>
            </w:r>
            <w:r>
              <w:rPr>
                <w:rFonts w:ascii="Times New Roman"/>
                <w:b w:val="false"/>
                <w:i w:val="false"/>
                <w:color w:val="000000"/>
                <w:sz w:val="20"/>
              </w:rPr>
              <w:t>
бірлестіктері өкілдері-
</w:t>
            </w:r>
            <w:r>
              <w:br/>
            </w:r>
            <w:r>
              <w:rPr>
                <w:rFonts w:ascii="Times New Roman"/>
                <w:b w:val="false"/>
                <w:i w:val="false"/>
                <w:color w:val="000000"/>
                <w:sz w:val="20"/>
              </w:rPr>
              <w:t>
нің қатынасуымен еңбек қатынастарын дамыту проблемалары бойынша "Дөңгелек үстел" өткізу-
</w:t>
            </w:r>
            <w:r>
              <w:br/>
            </w:r>
            <w:r>
              <w:rPr>
                <w:rFonts w:ascii="Times New Roman"/>
                <w:b w:val="false"/>
                <w:i w:val="false"/>
                <w:color w:val="000000"/>
                <w:sz w:val="20"/>
              </w:rPr>
              <w:t>
ді тәжірибеге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әкімияты,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тік-мүжәлсіз топтарын  қолдауға бюджеттік қажеттілікті қалыптасты-
</w:t>
            </w:r>
            <w:r>
              <w:br/>
            </w:r>
            <w:r>
              <w:rPr>
                <w:rFonts w:ascii="Times New Roman"/>
                <w:b w:val="false"/>
                <w:i w:val="false"/>
                <w:color w:val="000000"/>
                <w:sz w:val="20"/>
              </w:rPr>
              <w:t>
руға ҮЕҰ,кәсіподақтардың
</w:t>
            </w:r>
            <w:r>
              <w:br/>
            </w:r>
            <w:r>
              <w:rPr>
                <w:rFonts w:ascii="Times New Roman"/>
                <w:b w:val="false"/>
                <w:i w:val="false"/>
                <w:color w:val="000000"/>
                <w:sz w:val="20"/>
              </w:rPr>
              <w:t>
қатынасуын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Жалғызілікті егде адамдарды күтуге үкіметтік емес және басқа да ұйымдарды тарту жөніндегі жұмыстарды жандандыру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аудандардың әкімдері, облыстық еңбек, халықты жұмыспен қамту және әлеуметтік қорғау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Кедейшілікті азайтуда жеке сектордың қатынасуы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33"/>
        <w:gridCol w:w="2633"/>
        <w:gridCol w:w="48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көліктің, байланыстың және құрылыс-
</w:t>
            </w:r>
            <w:r>
              <w:br/>
            </w:r>
            <w:r>
              <w:rPr>
                <w:rFonts w:ascii="Times New Roman"/>
                <w:b w:val="false"/>
                <w:i w:val="false"/>
                <w:color w:val="000000"/>
                <w:sz w:val="20"/>
              </w:rPr>
              <w:t>
тың ірі кәсіпорындарын, кәсіпкерлерді тарта отырып, қайырымдылық іс-шаралар үлгісінде тұр-
</w:t>
            </w:r>
            <w:r>
              <w:br/>
            </w:r>
            <w:r>
              <w:rPr>
                <w:rFonts w:ascii="Times New Roman"/>
                <w:b w:val="false"/>
                <w:i w:val="false"/>
                <w:color w:val="000000"/>
                <w:sz w:val="20"/>
              </w:rPr>
              <w:t>
ғын халықтың аз қамтылған
</w:t>
            </w:r>
            <w:r>
              <w:br/>
            </w:r>
            <w:r>
              <w:rPr>
                <w:rFonts w:ascii="Times New Roman"/>
                <w:b w:val="false"/>
                <w:i w:val="false"/>
                <w:color w:val="000000"/>
                <w:sz w:val="20"/>
              </w:rPr>
              <w:t>
тобына әлеуметтік көмек жүйесін дамыту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халықтың әлеумет-
</w:t>
            </w:r>
            <w:r>
              <w:br/>
            </w:r>
            <w:r>
              <w:rPr>
                <w:rFonts w:ascii="Times New Roman"/>
                <w:b w:val="false"/>
                <w:i w:val="false"/>
                <w:color w:val="000000"/>
                <w:sz w:val="20"/>
              </w:rPr>
              <w:t>
тік-мүжәлсіз тобын шағын несиелендіру үшін ірі компаниялар қаражатын тартуға жәрдемдесу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шағын кәсіпкерлікті қолдау басқармасы,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Шешім қабылдау процесіне кедей тұрғындарды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тарту жөніндегі шаралар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213"/>
        <w:gridCol w:w="2593"/>
        <w:gridCol w:w="477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саланың маңызды проблемаларын шешуде тұрғын халықтың әлеуметтік-мүжәлсіз топ өкілдерімен кеңес өткізуді тәжірибеге енгізу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 дамуының басым бағыттарын анықтауда, сондай-ақ мониторинг ұйымдастыруда және көрсетілетін көмек тиімділігін бақылауда тұрғын халықтың әлеуметтік-мүжәлсіз топтарының пікірін ескеру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әкіміне хабарлама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аудандардың әкімдері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Кестенің жалғасы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253"/>
        <w:gridCol w:w="4733"/>
      </w:tblGrid>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асырылу мерзімі (орындау)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Болжанған шығындар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көздері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талап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Үнемі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тоқсан,
</w:t>
            </w:r>
            <w:r>
              <w:br/>
            </w:r>
            <w:r>
              <w:rPr>
                <w:rFonts w:ascii="Times New Roman"/>
                <w:b w:val="false"/>
                <w:i w:val="false"/>
                <w:color w:val="000000"/>
                <w:sz w:val="20"/>
              </w:rPr>
              <w:t>
2004-2005жж.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IV тоқсан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демеушілік қаражаттар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 тоқсан,
</w:t>
            </w:r>
            <w:r>
              <w:br/>
            </w:r>
            <w:r>
              <w:rPr>
                <w:rFonts w:ascii="Times New Roman"/>
                <w:b w:val="false"/>
                <w:i w:val="false"/>
                <w:color w:val="000000"/>
                <w:sz w:val="20"/>
              </w:rPr>
              <w:t>
2004ж.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 тоқсан,
</w:t>
            </w:r>
            <w:r>
              <w:br/>
            </w:r>
            <w:r>
              <w:rPr>
                <w:rFonts w:ascii="Times New Roman"/>
                <w:b w:val="false"/>
                <w:i w:val="false"/>
                <w:color w:val="000000"/>
                <w:sz w:val="20"/>
              </w:rPr>
              <w:t>
2004ж.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2005 ж.
</w:t>
            </w:r>
            <w:r>
              <w:br/>
            </w:r>
            <w:r>
              <w:rPr>
                <w:rFonts w:ascii="Times New Roman"/>
                <w:b w:val="false"/>
                <w:i w:val="false"/>
                <w:color w:val="000000"/>
                <w:sz w:val="20"/>
              </w:rPr>
              <w:t>
2) 2003 ж.
</w:t>
            </w:r>
            <w:r>
              <w:br/>
            </w:r>
            <w:r>
              <w:rPr>
                <w:rFonts w:ascii="Times New Roman"/>
                <w:b w:val="false"/>
                <w:i w:val="false"/>
                <w:color w:val="000000"/>
                <w:sz w:val="20"/>
              </w:rPr>
              <w:t>
3) 2004 ж.
</w:t>
            </w:r>
            <w:r>
              <w:br/>
            </w:r>
            <w:r>
              <w:rPr>
                <w:rFonts w:ascii="Times New Roman"/>
                <w:b w:val="false"/>
                <w:i w:val="false"/>
                <w:color w:val="000000"/>
                <w:sz w:val="20"/>
              </w:rPr>
              <w:t>
4) 2004 ж.
</w:t>
            </w:r>
            <w:r>
              <w:br/>
            </w:r>
            <w:r>
              <w:rPr>
                <w:rFonts w:ascii="Times New Roman"/>
                <w:b w:val="false"/>
                <w:i w:val="false"/>
                <w:color w:val="000000"/>
                <w:sz w:val="20"/>
              </w:rPr>
              <w:t>
5) 2005 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507,2 млн.теңге
</w:t>
            </w:r>
            <w:r>
              <w:br/>
            </w:r>
            <w:r>
              <w:rPr>
                <w:rFonts w:ascii="Times New Roman"/>
                <w:b w:val="false"/>
                <w:i w:val="false"/>
                <w:color w:val="000000"/>
                <w:sz w:val="20"/>
              </w:rPr>
              <w:t>
2) 320  млн.теңге
</w:t>
            </w:r>
            <w:r>
              <w:br/>
            </w:r>
            <w:r>
              <w:rPr>
                <w:rFonts w:ascii="Times New Roman"/>
                <w:b w:val="false"/>
                <w:i w:val="false"/>
                <w:color w:val="000000"/>
                <w:sz w:val="20"/>
              </w:rPr>
              <w:t>
3) 380  млн.теңге
</w:t>
            </w:r>
            <w:r>
              <w:br/>
            </w:r>
            <w:r>
              <w:rPr>
                <w:rFonts w:ascii="Times New Roman"/>
                <w:b w:val="false"/>
                <w:i w:val="false"/>
                <w:color w:val="000000"/>
                <w:sz w:val="20"/>
              </w:rPr>
              <w:t>
4) 141,5 млн.теңге
</w:t>
            </w:r>
            <w:r>
              <w:br/>
            </w:r>
            <w:r>
              <w:rPr>
                <w:rFonts w:ascii="Times New Roman"/>
                <w:b w:val="false"/>
                <w:i w:val="false"/>
                <w:color w:val="000000"/>
                <w:sz w:val="20"/>
              </w:rPr>
              <w:t>
5) 141,5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республикалық бюджет
</w:t>
            </w:r>
            <w:r>
              <w:br/>
            </w:r>
            <w:r>
              <w:rPr>
                <w:rFonts w:ascii="Times New Roman"/>
                <w:b w:val="false"/>
                <w:i w:val="false"/>
                <w:color w:val="000000"/>
                <w:sz w:val="20"/>
              </w:rPr>
              <w:t>
2. жергілікті бюджет   
</w:t>
            </w:r>
            <w:r>
              <w:br/>
            </w:r>
            <w:r>
              <w:rPr>
                <w:rFonts w:ascii="Times New Roman"/>
                <w:b w:val="false"/>
                <w:i w:val="false"/>
                <w:color w:val="000000"/>
                <w:sz w:val="20"/>
              </w:rPr>
              <w:t>
3. тікелей инвестиция  
</w:t>
            </w:r>
            <w:r>
              <w:br/>
            </w:r>
            <w:r>
              <w:rPr>
                <w:rFonts w:ascii="Times New Roman"/>
                <w:b w:val="false"/>
                <w:i w:val="false"/>
                <w:color w:val="000000"/>
                <w:sz w:val="20"/>
              </w:rPr>
              <w:t>
4. жергілікті бюджет  
</w:t>
            </w:r>
            <w:r>
              <w:br/>
            </w:r>
            <w:r>
              <w:rPr>
                <w:rFonts w:ascii="Times New Roman"/>
                <w:b w:val="false"/>
                <w:i w:val="false"/>
                <w:color w:val="000000"/>
                <w:sz w:val="20"/>
              </w:rPr>
              <w:t>
5. республикалық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r>
              <w:br/>
            </w:r>
            <w:r>
              <w:rPr>
                <w:rFonts w:ascii="Times New Roman"/>
                <w:b w:val="false"/>
                <w:i w:val="false"/>
                <w:color w:val="000000"/>
                <w:sz w:val="20"/>
              </w:rPr>
              <w:t>
демеушілік қаражат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1.2003ж.ІІ тоқсан
</w:t>
            </w:r>
            <w:r>
              <w:br/>
            </w:r>
            <w:r>
              <w:rPr>
                <w:rFonts w:ascii="Times New Roman"/>
                <w:b w:val="false"/>
                <w:i w:val="false"/>
                <w:color w:val="000000"/>
                <w:sz w:val="20"/>
              </w:rPr>
              <w:t>
2.2003-2004жж. ІІІ тоқсаны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42,1 млн.теңге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бюджетке сәйкес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бюджеттік
</w:t>
            </w:r>
            <w:r>
              <w:br/>
            </w:r>
            <w:r>
              <w:rPr>
                <w:rFonts w:ascii="Times New Roman"/>
                <w:b w:val="false"/>
                <w:i w:val="false"/>
                <w:color w:val="000000"/>
                <w:sz w:val="20"/>
              </w:rPr>
              <w:t>
бағдарлама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w:t>
            </w:r>
            <w:r>
              <w:br/>
            </w:r>
            <w:r>
              <w:rPr>
                <w:rFonts w:ascii="Times New Roman"/>
                <w:b w:val="false"/>
                <w:i w:val="false"/>
                <w:color w:val="000000"/>
                <w:sz w:val="20"/>
              </w:rPr>
              <w:t>
жергілікті бюджеттер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Кәсіпорындардың
</w:t>
            </w:r>
            <w:r>
              <w:br/>
            </w:r>
            <w:r>
              <w:rPr>
                <w:rFonts w:ascii="Times New Roman"/>
                <w:b w:val="false"/>
                <w:i w:val="false"/>
                <w:color w:val="000000"/>
                <w:sz w:val="20"/>
              </w:rPr>
              <w:t>
 өз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Кәсіпорындардың
</w:t>
            </w:r>
            <w:r>
              <w:br/>
            </w:r>
            <w:r>
              <w:rPr>
                <w:rFonts w:ascii="Times New Roman"/>
                <w:b w:val="false"/>
                <w:i w:val="false"/>
                <w:color w:val="000000"/>
                <w:sz w:val="20"/>
              </w:rPr>
              <w:t>
 өз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I тоқсан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және демеушілік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демеушілік қаражаттар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IV тоқсаны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2003-2004жж.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жылға арналған жергілікті
</w:t>
            </w:r>
            <w:r>
              <w:br/>
            </w:r>
            <w:r>
              <w:rPr>
                <w:rFonts w:ascii="Times New Roman"/>
                <w:b w:val="false"/>
                <w:i w:val="false"/>
                <w:color w:val="000000"/>
                <w:sz w:val="20"/>
              </w:rPr>
              <w:t>
бюджетке сәйкес бюджеттен тыс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демеушілік қаражат, бюджеттен тыс қаражаттар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жылдың
</w:t>
            </w:r>
            <w:r>
              <w:br/>
            </w:r>
            <w:r>
              <w:rPr>
                <w:rFonts w:ascii="Times New Roman"/>
                <w:b w:val="false"/>
                <w:i w:val="false"/>
                <w:color w:val="000000"/>
                <w:sz w:val="20"/>
              </w:rPr>
              <w:t>
I тоқсаны,
</w:t>
            </w:r>
            <w:r>
              <w:br/>
            </w:r>
            <w:r>
              <w:rPr>
                <w:rFonts w:ascii="Times New Roman"/>
                <w:b w:val="false"/>
                <w:i w:val="false"/>
                <w:color w:val="000000"/>
                <w:sz w:val="20"/>
              </w:rPr>
              <w:t>
ІІІ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жергілікті бюджеттер, кәсіпорындар қаражаты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ІІІ тоқсаны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 бюджеттен тыс қаражат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2003-2005жж.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қаралған қаражат шегінде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және жергілікті бюджеттер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ІІІ тоқсаны,
</w:t>
            </w:r>
            <w:r>
              <w:br/>
            </w: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IІ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IV тоқсан,
</w:t>
            </w:r>
            <w:r>
              <w:br/>
            </w: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Пайдаланылған қысқартылған сөздер тізімі: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МКК
</w:t>
      </w:r>
      <w:r>
        <w:rPr>
          <w:rFonts w:ascii="Times New Roman"/>
          <w:b w:val="false"/>
          <w:i w:val="false"/>
          <w:color w:val="000000"/>
          <w:sz w:val="28"/>
        </w:rPr>
        <w:t>
 - мемлекеттік коммуналдық кәсіпорын
</w:t>
      </w:r>
      <w:r>
        <w:br/>
      </w:r>
      <w:r>
        <w:rPr>
          <w:rFonts w:ascii="Times New Roman"/>
          <w:b w:val="false"/>
          <w:i w:val="false"/>
          <w:color w:val="000000"/>
          <w:sz w:val="28"/>
        </w:rPr>
        <w:t>
</w:t>
      </w:r>
      <w:r>
        <w:rPr>
          <w:rFonts w:ascii="Times New Roman"/>
          <w:b/>
          <w:i w:val="false"/>
          <w:color w:val="000000"/>
          <w:sz w:val="28"/>
        </w:rPr>
        <w:t>
ААҚ
</w:t>
      </w:r>
      <w:r>
        <w:rPr>
          <w:rFonts w:ascii="Times New Roman"/>
          <w:b w:val="false"/>
          <w:i w:val="false"/>
          <w:color w:val="000000"/>
          <w:sz w:val="28"/>
        </w:rPr>
        <w:t>
 - ашық акционерлік қоғам
</w:t>
      </w:r>
      <w:r>
        <w:br/>
      </w:r>
      <w:r>
        <w:rPr>
          <w:rFonts w:ascii="Times New Roman"/>
          <w:b w:val="false"/>
          <w:i w:val="false"/>
          <w:color w:val="000000"/>
          <w:sz w:val="28"/>
        </w:rPr>
        <w:t>
</w:t>
      </w:r>
      <w:r>
        <w:rPr>
          <w:rFonts w:ascii="Times New Roman"/>
          <w:b/>
          <w:i w:val="false"/>
          <w:color w:val="000000"/>
          <w:sz w:val="28"/>
        </w:rPr>
        <w:t>
ФАП
</w:t>
      </w:r>
      <w:r>
        <w:rPr>
          <w:rFonts w:ascii="Times New Roman"/>
          <w:b w:val="false"/>
          <w:i w:val="false"/>
          <w:color w:val="000000"/>
          <w:sz w:val="28"/>
        </w:rPr>
        <w:t>
 - фельдшерлік-акушерлік пункт
</w:t>
      </w:r>
      <w:r>
        <w:br/>
      </w:r>
      <w:r>
        <w:rPr>
          <w:rFonts w:ascii="Times New Roman"/>
          <w:b w:val="false"/>
          <w:i w:val="false"/>
          <w:color w:val="000000"/>
          <w:sz w:val="28"/>
        </w:rPr>
        <w:t>
</w:t>
      </w:r>
      <w:r>
        <w:rPr>
          <w:rFonts w:ascii="Times New Roman"/>
          <w:b/>
          <w:i w:val="false"/>
          <w:color w:val="000000"/>
          <w:sz w:val="28"/>
        </w:rPr>
        <w:t>
ОДА
</w:t>
      </w:r>
      <w:r>
        <w:rPr>
          <w:rFonts w:ascii="Times New Roman"/>
          <w:b w:val="false"/>
          <w:i w:val="false"/>
          <w:color w:val="000000"/>
          <w:sz w:val="28"/>
        </w:rPr>
        <w:t>
 - отбасылық дәрігерлік амбулатория
</w:t>
      </w:r>
      <w:r>
        <w:br/>
      </w:r>
      <w:r>
        <w:rPr>
          <w:rFonts w:ascii="Times New Roman"/>
          <w:b w:val="false"/>
          <w:i w:val="false"/>
          <w:color w:val="000000"/>
          <w:sz w:val="28"/>
        </w:rPr>
        <w:t>
</w:t>
      </w:r>
      <w:r>
        <w:rPr>
          <w:rFonts w:ascii="Times New Roman"/>
          <w:b/>
          <w:i w:val="false"/>
          <w:color w:val="000000"/>
          <w:sz w:val="28"/>
        </w:rPr>
        <w:t>
АУА
</w:t>
      </w:r>
      <w:r>
        <w:rPr>
          <w:rFonts w:ascii="Times New Roman"/>
          <w:b w:val="false"/>
          <w:i w:val="false"/>
          <w:color w:val="000000"/>
          <w:sz w:val="28"/>
        </w:rPr>
        <w:t>
 - ауылдық учаскелік аурухана
</w:t>
      </w:r>
      <w:r>
        <w:br/>
      </w:r>
      <w:r>
        <w:rPr>
          <w:rFonts w:ascii="Times New Roman"/>
          <w:b w:val="false"/>
          <w:i w:val="false"/>
          <w:color w:val="000000"/>
          <w:sz w:val="28"/>
        </w:rPr>
        <w:t>
</w:t>
      </w:r>
      <w:r>
        <w:rPr>
          <w:rFonts w:ascii="Times New Roman"/>
          <w:b/>
          <w:i w:val="false"/>
          <w:color w:val="000000"/>
          <w:sz w:val="28"/>
        </w:rPr>
        <w:t>
"Қазақтелеком" ЖАҚ МОТД
</w:t>
      </w:r>
      <w:r>
        <w:rPr>
          <w:rFonts w:ascii="Times New Roman"/>
          <w:b w:val="false"/>
          <w:i w:val="false"/>
          <w:color w:val="000000"/>
          <w:sz w:val="28"/>
        </w:rPr>
        <w:t>
 - "Қазақтелеком" жабық акционерлік қоғамы
</w:t>
      </w:r>
      <w:r>
        <w:br/>
      </w:r>
      <w:r>
        <w:rPr>
          <w:rFonts w:ascii="Times New Roman"/>
          <w:b w:val="false"/>
          <w:i w:val="false"/>
          <w:color w:val="000000"/>
          <w:sz w:val="28"/>
        </w:rPr>
        <w:t>
       Маңғыстау облыстық телекоммуникация дирекциясы
</w:t>
      </w:r>
      <w:r>
        <w:br/>
      </w:r>
      <w:r>
        <w:rPr>
          <w:rFonts w:ascii="Times New Roman"/>
          <w:b w:val="false"/>
          <w:i w:val="false"/>
          <w:color w:val="000000"/>
          <w:sz w:val="28"/>
        </w:rPr>
        <w:t>
</w:t>
      </w:r>
      <w:r>
        <w:rPr>
          <w:rFonts w:ascii="Times New Roman"/>
          <w:b/>
          <w:i w:val="false"/>
          <w:color w:val="000000"/>
          <w:sz w:val="28"/>
        </w:rPr>
        <w:t>
АҚ
</w:t>
      </w:r>
      <w:r>
        <w:rPr>
          <w:rFonts w:ascii="Times New Roman"/>
          <w:b w:val="false"/>
          <w:i w:val="false"/>
          <w:color w:val="000000"/>
          <w:sz w:val="28"/>
        </w:rPr>
        <w:t>
  - акционерлік қоғам
</w:t>
      </w:r>
      <w:r>
        <w:br/>
      </w:r>
      <w:r>
        <w:rPr>
          <w:rFonts w:ascii="Times New Roman"/>
          <w:b w:val="false"/>
          <w:i w:val="false"/>
          <w:color w:val="000000"/>
          <w:sz w:val="28"/>
        </w:rPr>
        <w:t>
</w:t>
      </w:r>
      <w:r>
        <w:rPr>
          <w:rFonts w:ascii="Times New Roman"/>
          <w:b/>
          <w:i w:val="false"/>
          <w:color w:val="000000"/>
          <w:sz w:val="28"/>
        </w:rPr>
        <w:t>
ҮЕҰ
</w:t>
      </w:r>
      <w:r>
        <w:rPr>
          <w:rFonts w:ascii="Times New Roman"/>
          <w:b w:val="false"/>
          <w:i w:val="false"/>
          <w:color w:val="000000"/>
          <w:sz w:val="28"/>
        </w:rPr>
        <w:t>
 - үкіметтік емес ұйымдар
</w:t>
      </w:r>
      <w:r>
        <w:br/>
      </w:r>
      <w:r>
        <w:rPr>
          <w:rFonts w:ascii="Times New Roman"/>
          <w:b w:val="false"/>
          <w:i w:val="false"/>
          <w:color w:val="000000"/>
          <w:sz w:val="28"/>
        </w:rPr>
        <w:t>
</w:t>
      </w:r>
      <w:r>
        <w:rPr>
          <w:rFonts w:ascii="Times New Roman"/>
          <w:b/>
          <w:i w:val="false"/>
          <w:color w:val="000000"/>
          <w:sz w:val="28"/>
        </w:rPr>
        <w:t>
АҚТҚ/ЖҚТБ
</w:t>
      </w:r>
      <w:r>
        <w:rPr>
          <w:rFonts w:ascii="Times New Roman"/>
          <w:b w:val="false"/>
          <w:i w:val="false"/>
          <w:color w:val="000000"/>
          <w:sz w:val="28"/>
        </w:rPr>
        <w:t>
 - адамның қорғаныш тапшылығын қоздырушы/жұқтырылған
</w:t>
      </w:r>
      <w:r>
        <w:br/>
      </w:r>
      <w:r>
        <w:rPr>
          <w:rFonts w:ascii="Times New Roman"/>
          <w:b w:val="false"/>
          <w:i w:val="false"/>
          <w:color w:val="000000"/>
          <w:sz w:val="28"/>
        </w:rPr>
        <w:t>
      қорғаныш тапшылығының белгісі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