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a3c6" w14:textId="3c2a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қамсызданған азаматтарға тұрғын үйдi күтiп ұстауға және коммуналдық қызметтердi төлеуге, тұрғын үй жәрдем ақысын берудiң ретi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Железин аудандық әкімиятының 2003 жылғы 23 сәуірдегі N 205/24 шешімі. Павлодар облысының Әділет басқармасында 2003 жылғы 28 мамырда N 1842 тіркелді. Күші жойылды - Павлодар облысы Железин аудандық мәслихатының 2010 жылғы 11 қазандағы N 225-4/28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2010.10.11 N 225-4/28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1999 жылғы 16 қарашадағы "</w:t>
      </w:r>
      <w:r>
        <w:rPr>
          <w:rFonts w:ascii="Times New Roman"/>
          <w:b w:val="false"/>
          <w:i w:val="false"/>
          <w:color w:val="000000"/>
          <w:sz w:val="28"/>
        </w:rPr>
        <w:t>Қазақстан Республикасының тұрғындарды әлеуметтiк қорғау мәселелерi жөнiндегi кейбiр заңнамалық актiлерiне өзгерiстер енгiзу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Заңдарына сәйкестi аудандық Мәслихаты ШЕШIМ ЕТЕДI:</w:t>
      </w:r>
      <w:r>
        <w:br/>
      </w:r>
      <w:r>
        <w:rPr>
          <w:rFonts w:ascii="Times New Roman"/>
          <w:b w:val="false"/>
          <w:i w:val="false"/>
          <w:color w:val="000000"/>
          <w:sz w:val="28"/>
        </w:rPr>
        <w:t>
      1. Аз қамсызданған азаматтарға тұрғын үйдi күтiп ұстауға және коммуналдық қызметтердi төлеуге тұрғын үй жәрдем ақысын беру ретiнiң қоса бекiтiлiп отырған қағида, күтiп ұстаудың және тұрғын үй-коммуналдық қызметтерiнiң төлем ақысының нормалары бекiтiлсiн (1 қосымша).</w:t>
      </w:r>
      <w:r>
        <w:br/>
      </w:r>
      <w:r>
        <w:rPr>
          <w:rFonts w:ascii="Times New Roman"/>
          <w:b w:val="false"/>
          <w:i w:val="false"/>
          <w:color w:val="000000"/>
          <w:sz w:val="28"/>
        </w:rPr>
        <w:t>
      2. Тұрғын үй жәрдем ақысын тағайындау жөнiндегi сәйкес комиссия құрамы бекiтiлсiн (2 қосымша).</w:t>
      </w:r>
      <w:r>
        <w:br/>
      </w:r>
      <w:r>
        <w:rPr>
          <w:rFonts w:ascii="Times New Roman"/>
          <w:b w:val="false"/>
          <w:i w:val="false"/>
          <w:color w:val="000000"/>
          <w:sz w:val="28"/>
        </w:rPr>
        <w:t>
      3. Тұрғын үй жәрдем ақысын тағайындау үшiн қажет құжаттардың тiзбесi және осы құжаттарды беретiн мекемелердiң, кәсiпорындардың тiзiмi (3 қосымша), тұрғын үй жәрдемақысын тағайындау үшiн қажет құжаттардың тiзiмi (4 қосымша) бекiтiлсiн.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Ж.Опанова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Г.Машкова</w:t>
      </w:r>
    </w:p>
    <w:bookmarkStart w:name="z6" w:id="0"/>
    <w:p>
      <w:pPr>
        <w:spacing w:after="0"/>
        <w:ind w:left="0"/>
        <w:jc w:val="both"/>
      </w:pPr>
      <w:r>
        <w:rPr>
          <w:rFonts w:ascii="Times New Roman"/>
          <w:b w:val="false"/>
          <w:i w:val="false"/>
          <w:color w:val="000000"/>
          <w:sz w:val="28"/>
        </w:rPr>
        <w:t xml:space="preserve">
Аудан Мәслихатының       </w:t>
      </w:r>
      <w:r>
        <w:br/>
      </w:r>
      <w:r>
        <w:rPr>
          <w:rFonts w:ascii="Times New Roman"/>
          <w:b w:val="false"/>
          <w:i w:val="false"/>
          <w:color w:val="000000"/>
          <w:sz w:val="28"/>
        </w:rPr>
        <w:t xml:space="preserve">
II-сайланған, XXIV-сессия   </w:t>
      </w:r>
      <w:r>
        <w:br/>
      </w:r>
      <w:r>
        <w:rPr>
          <w:rFonts w:ascii="Times New Roman"/>
          <w:b w:val="false"/>
          <w:i w:val="false"/>
          <w:color w:val="000000"/>
          <w:sz w:val="28"/>
        </w:rPr>
        <w:t>
"Аз қамсызданған азаматтарға тұрғын</w:t>
      </w:r>
      <w:r>
        <w:br/>
      </w:r>
      <w:r>
        <w:rPr>
          <w:rFonts w:ascii="Times New Roman"/>
          <w:b w:val="false"/>
          <w:i w:val="false"/>
          <w:color w:val="000000"/>
          <w:sz w:val="28"/>
        </w:rPr>
        <w:t>
үйдi күтiп ұстауға және коммуналдық</w:t>
      </w:r>
      <w:r>
        <w:br/>
      </w:r>
      <w:r>
        <w:rPr>
          <w:rFonts w:ascii="Times New Roman"/>
          <w:b w:val="false"/>
          <w:i w:val="false"/>
          <w:color w:val="000000"/>
          <w:sz w:val="28"/>
        </w:rPr>
        <w:t>
қызметтердi төлеуге, тұрғын үй</w:t>
      </w:r>
      <w:r>
        <w:br/>
      </w:r>
      <w:r>
        <w:rPr>
          <w:rFonts w:ascii="Times New Roman"/>
          <w:b w:val="false"/>
          <w:i w:val="false"/>
          <w:color w:val="000000"/>
          <w:sz w:val="28"/>
        </w:rPr>
        <w:t xml:space="preserve">
жәрдем ақысын берудiң ретi туралы" </w:t>
      </w:r>
      <w:r>
        <w:br/>
      </w:r>
      <w:r>
        <w:rPr>
          <w:rFonts w:ascii="Times New Roman"/>
          <w:b w:val="false"/>
          <w:i w:val="false"/>
          <w:color w:val="000000"/>
          <w:sz w:val="28"/>
        </w:rPr>
        <w:t>
2003 жылғы 23 сәуiрдегі N 205/24</w:t>
      </w:r>
      <w:r>
        <w:br/>
      </w:r>
      <w:r>
        <w:rPr>
          <w:rFonts w:ascii="Times New Roman"/>
          <w:b w:val="false"/>
          <w:i w:val="false"/>
          <w:color w:val="000000"/>
          <w:sz w:val="28"/>
        </w:rPr>
        <w:t xml:space="preserve">
шешiмiне N 1 қосымша     </w:t>
      </w:r>
    </w:p>
    <w:bookmarkEnd w:id="0"/>
    <w:p>
      <w:pPr>
        <w:spacing w:after="0"/>
        <w:ind w:left="0"/>
        <w:jc w:val="left"/>
      </w:pPr>
      <w:r>
        <w:rPr>
          <w:rFonts w:ascii="Times New Roman"/>
          <w:b/>
          <w:i w:val="false"/>
          <w:color w:val="000000"/>
        </w:rPr>
        <w:t xml:space="preserve"> Аз қамсызданған азаматтарға тұрғын үйдi күтiп ұстауға және коммуналдық қызметтердi төлеуге, тұрғын үй жәрдем ақысын берудiң ретi туралы ҚАҒИДА 1. Тұрғын үй жәрдем ақысы</w:t>
      </w:r>
    </w:p>
    <w:p>
      <w:pPr>
        <w:spacing w:after="0"/>
        <w:ind w:left="0"/>
        <w:jc w:val="both"/>
      </w:pPr>
      <w:r>
        <w:rPr>
          <w:rFonts w:ascii="Times New Roman"/>
          <w:b w:val="false"/>
          <w:i w:val="false"/>
          <w:color w:val="000000"/>
          <w:sz w:val="28"/>
        </w:rPr>
        <w:t>      1. Тұрғын үй жәрдем ақысы, тұрғындардың аз қамсызданған топтарына тұрғын үйдi күтiп ұстауға, тұтынған тұрғын үй-коммуналдық қызметiне және мемлекеттiк үй қорындағы үй жалақысына төлемақы.</w:t>
      </w:r>
      <w:r>
        <w:br/>
      </w:r>
      <w:r>
        <w:rPr>
          <w:rFonts w:ascii="Times New Roman"/>
          <w:b w:val="false"/>
          <w:i w:val="false"/>
          <w:color w:val="000000"/>
          <w:sz w:val="28"/>
        </w:rPr>
        <w:t>
      Тұрғын үй жәрдем ақысы заңнамаларда белгiленген жеңiлдiктермен қатар азаматтардың жеке санаттары үшiн тұрғын үй және тұрғын үй-коммуналдық қызметтерiнiң төлемдерi бойынша тұрғындарды әлеуметтiк қорғаудың бiр нысаны болып саналады.</w:t>
      </w:r>
      <w:r>
        <w:br/>
      </w:r>
      <w:r>
        <w:rPr>
          <w:rFonts w:ascii="Times New Roman"/>
          <w:b w:val="false"/>
          <w:i w:val="false"/>
          <w:color w:val="000000"/>
          <w:sz w:val="28"/>
        </w:rPr>
        <w:t>
      2. Егер де шығын тұрғын үйдi күтiп ұстауға және тұрғын үй-коммуналдық қызметiн тұтынуға төленетiн төлем тұрғын алаң нормасының шектiгiнде, өтемақы шараларымен және тұрғын үй-коммуналдық қызметiн тұтыну нормативiмен қамтамасыз етiлген шығындар осы мақсатқа жұмсалатын отбасы бюджетiнiң шектiк шығынынан артса, онда тұрғын үй жәрдем ақысы ауданда тұрақты тұратын пәтер меншiк иелерi немесе жалдаушылары саналатын тұлғаларға берiледi, азаматтығы есепке алынбайды.</w:t>
      </w:r>
      <w:r>
        <w:br/>
      </w:r>
      <w:r>
        <w:rPr>
          <w:rFonts w:ascii="Times New Roman"/>
          <w:b w:val="false"/>
          <w:i w:val="false"/>
          <w:color w:val="000000"/>
          <w:sz w:val="28"/>
        </w:rPr>
        <w:t>
      Тұрғын үйдi күтiп ұстауға және коммуналдық қызметтегi тұтынуға төленетiн төлемнiң шектiк ұйғарымды шығысының үлесi отбасының жиынтық табысының 30 пайыздық мөлшерiне белгiленедi.</w:t>
      </w:r>
      <w:r>
        <w:br/>
      </w:r>
      <w:r>
        <w:rPr>
          <w:rFonts w:ascii="Times New Roman"/>
          <w:b w:val="false"/>
          <w:i w:val="false"/>
          <w:color w:val="000000"/>
          <w:sz w:val="28"/>
        </w:rPr>
        <w:t>
      Тұрғын үйдi ұстауға және коммуналдық қызметтi тұтынуға төленетiн төлемдердiң белгiленген нормадан асқан төлемдерi ортақ негiзде жүргiзiледi.</w:t>
      </w:r>
      <w:r>
        <w:br/>
      </w:r>
      <w:r>
        <w:rPr>
          <w:rFonts w:ascii="Times New Roman"/>
          <w:b w:val="false"/>
          <w:i w:val="false"/>
          <w:color w:val="000000"/>
          <w:sz w:val="28"/>
        </w:rPr>
        <w:t>
      3. Өтемдi шаралармен қамтамасыз етiлген тұрғын алаң нормасы, әрбiр отбасы мүшесiне тұрғын үй заңнамасымен белгiленген тұрғын үй беру нормасына эквивалентi. Коммуналдық қызметтердi тұтыну нормативiн (су жабдықтау, газ, канализация, электр, жылу қуаты, қоқыс шығару), осылармен қамтамасыз етiлетiн осы аумақтың тұрғындарына аудан әкiмi белгiлейдi.</w:t>
      </w:r>
      <w:r>
        <w:br/>
      </w:r>
      <w:r>
        <w:rPr>
          <w:rFonts w:ascii="Times New Roman"/>
          <w:b w:val="false"/>
          <w:i w:val="false"/>
          <w:color w:val="000000"/>
          <w:sz w:val="28"/>
        </w:rPr>
        <w:t>
      Тұрғын алаң нормасына, өтемдiк шаралармен қамтамасыз етiлген, әрбiр отбасының мүшесiне 18 шаршы метр пәтердiң (үйдiң) пайдалы алаңы қабылданды және 30 шаршы метр жалғызiлiктi тұратын азаматтар үшiн.</w:t>
      </w:r>
      <w:r>
        <w:br/>
      </w:r>
      <w:r>
        <w:rPr>
          <w:rFonts w:ascii="Times New Roman"/>
          <w:b w:val="false"/>
          <w:i w:val="false"/>
          <w:color w:val="000000"/>
          <w:sz w:val="28"/>
        </w:rPr>
        <w:t>
      Егер де барлық отбасыларының нормативтiк алаңы нақтыдан асса, есепке нақты алаң алынады (тұрғын үй ұстау және коммуналдық қызметтер төлемi қосымшада қаралған).</w:t>
      </w:r>
      <w:r>
        <w:br/>
      </w:r>
      <w:r>
        <w:rPr>
          <w:rFonts w:ascii="Times New Roman"/>
          <w:b w:val="false"/>
          <w:i w:val="false"/>
          <w:color w:val="000000"/>
          <w:sz w:val="28"/>
        </w:rPr>
        <w:t>
      4. Тұрғын үй жәрдемақысы аудандық тұрғындарын әлеуметтiк қорғау бөлiмi арқылы коммуналдық қызметтермен қамтамасыз етiлген үйлердi тұратын тұрғындарға берiледi.</w:t>
      </w:r>
      <w:r>
        <w:br/>
      </w:r>
      <w:r>
        <w:rPr>
          <w:rFonts w:ascii="Times New Roman"/>
          <w:b w:val="false"/>
          <w:i w:val="false"/>
          <w:color w:val="000000"/>
          <w:sz w:val="28"/>
        </w:rPr>
        <w:t>
      Тұрғын үй жәрдемақысы Железинка ауданында тұрақты тұратын және бiр тұрғын үйдiң меншiк иесi саналатын жеке тұлғаларға тағайындалады.</w:t>
      </w:r>
      <w:r>
        <w:br/>
      </w:r>
      <w:r>
        <w:rPr>
          <w:rFonts w:ascii="Times New Roman"/>
          <w:b w:val="false"/>
          <w:i w:val="false"/>
          <w:color w:val="000000"/>
          <w:sz w:val="28"/>
        </w:rPr>
        <w:t>
      Егерде отбасында бiреуден көп тұрғын үйлерi болса, онда жәрдемақы бiр бiрлiкке тағайындалады. Коммуналдық қызметтерiмен қамтамасыз етiлген үйлерде тұрақты тұратын және осы тұрғын үйдiң меншiк иесi саналмайтын тұлғалар тұрғын үй жәрдемақысын қолдарында жалдау шарты болғанда алуға құқылы.</w:t>
      </w:r>
      <w:r>
        <w:br/>
      </w:r>
      <w:r>
        <w:rPr>
          <w:rFonts w:ascii="Times New Roman"/>
          <w:b w:val="false"/>
          <w:i w:val="false"/>
          <w:color w:val="000000"/>
          <w:sz w:val="28"/>
        </w:rPr>
        <w:t>
      5. Егерде отбасында жұмысқа қабылеттi тұлғалар (еркектер, әйелдер) болып, олар жұмыс iстемесе, оқымаса, әскери қызмет атқармаса және жұмыспен қамту қызметiнде тiркелмесе, онда төменде аталған отбасыларынан басқалар тұрғын үй жәрдемақысын алуға құқысыз:</w:t>
      </w:r>
      <w:r>
        <w:br/>
      </w:r>
      <w:r>
        <w:rPr>
          <w:rFonts w:ascii="Times New Roman"/>
          <w:b w:val="false"/>
          <w:i w:val="false"/>
          <w:color w:val="000000"/>
          <w:sz w:val="28"/>
        </w:rPr>
        <w:t>
      1) аяғы ауыр әйелдер, жетi жасқа дейiнгi баланың күтiмiмен немесе тәрбиесiмен қамтылған әйелдер;</w:t>
      </w:r>
      <w:r>
        <w:br/>
      </w:r>
      <w:r>
        <w:rPr>
          <w:rFonts w:ascii="Times New Roman"/>
          <w:b w:val="false"/>
          <w:i w:val="false"/>
          <w:color w:val="000000"/>
          <w:sz w:val="28"/>
        </w:rPr>
        <w:t>
      2) 50-ден асқан жұмыс iстемейтiн әйелдер, ал еркектер 55-тен;</w:t>
      </w:r>
      <w:r>
        <w:br/>
      </w:r>
      <w:r>
        <w:rPr>
          <w:rFonts w:ascii="Times New Roman"/>
          <w:b w:val="false"/>
          <w:i w:val="false"/>
          <w:color w:val="000000"/>
          <w:sz w:val="28"/>
        </w:rPr>
        <w:t>
      3) 3 топтағы мүгедектер;</w:t>
      </w:r>
      <w:r>
        <w:br/>
      </w:r>
      <w:r>
        <w:rPr>
          <w:rFonts w:ascii="Times New Roman"/>
          <w:b w:val="false"/>
          <w:i w:val="false"/>
          <w:color w:val="000000"/>
          <w:sz w:val="28"/>
        </w:rPr>
        <w:t>
      4) 1, 2 топтардағы мүгедектерге, күтiмге мұқтаж деп танылған мүгедек балаларға күтiм жасайтын тұлғалар;</w:t>
      </w:r>
      <w:r>
        <w:br/>
      </w:r>
      <w:r>
        <w:rPr>
          <w:rFonts w:ascii="Times New Roman"/>
          <w:b w:val="false"/>
          <w:i w:val="false"/>
          <w:color w:val="000000"/>
          <w:sz w:val="28"/>
        </w:rPr>
        <w:t>
      5) 80-сен жастан асқан қарияларға күтiм жасайтын тұлғалар.</w:t>
      </w:r>
      <w:r>
        <w:br/>
      </w:r>
      <w:r>
        <w:rPr>
          <w:rFonts w:ascii="Times New Roman"/>
          <w:b w:val="false"/>
          <w:i w:val="false"/>
          <w:color w:val="000000"/>
          <w:sz w:val="28"/>
        </w:rPr>
        <w:t>
      6. Жанжал, айтыс-тартыс немесе басқадай стандарттан тыс жағдайлар туындағанда тұрғын үй жәрдемақысының тағайындалу туралы мәселенiң шешiмi, жергiлiктi өкiлеттi және атқарушы органдардың өкiлдерiнен құрылатын арнаулы комиссияның қарауынан шығарылуы мүмкiн.</w:t>
      </w:r>
      <w:r>
        <w:br/>
      </w:r>
      <w:r>
        <w:rPr>
          <w:rFonts w:ascii="Times New Roman"/>
          <w:b w:val="false"/>
          <w:i w:val="false"/>
          <w:color w:val="000000"/>
          <w:sz w:val="28"/>
        </w:rPr>
        <w:t>
      7. Тұрғын үй жәрдемақысы, тұрғын үй жалдаушысына (меншiк иесiне) тұрғын үйдi күтiп ұстауға және коммуналдық қызметтердi төлеуге есептелген төлемдi төмендету ретiнде олардың есеп-шотына аудару арқылы жүргiзiледi.</w:t>
      </w:r>
      <w:r>
        <w:br/>
      </w:r>
      <w:r>
        <w:rPr>
          <w:rFonts w:ascii="Times New Roman"/>
          <w:b w:val="false"/>
          <w:i w:val="false"/>
          <w:color w:val="000000"/>
          <w:sz w:val="28"/>
        </w:rPr>
        <w:t>
      Тұрғын үй жәрдемақысының мөлшерi тұрғын үйге және тұрғын үй-коммуналдық қызметтерге есептелген нақты төлемнен асырылмайды.</w:t>
      </w:r>
      <w:r>
        <w:br/>
      </w:r>
      <w:r>
        <w:rPr>
          <w:rFonts w:ascii="Times New Roman"/>
          <w:b w:val="false"/>
          <w:i w:val="false"/>
          <w:color w:val="000000"/>
          <w:sz w:val="28"/>
        </w:rPr>
        <w:t>
      8. Тұрғын үй жәрдемақысының ең төменгi мөлшерi айлық есеп көрсеткiшiнiң 0,5 мөлшерiнде, ал ең жоғарғы мөлшерi бiр отбасына есептегенде 2 айлық есеп көрсеткiшiнен асырылмайды. Тұрғын үй жәрдемақысы ай сайын өтiнiш түскен айдан бастап тағайындалады. Тұрғын үй жәрдемақысын алушыларды қайта тiркеу, алғашқы қажеттi құжаттармен рәсiмдеу процедурасына сәйкестi.</w:t>
      </w:r>
      <w:r>
        <w:br/>
      </w:r>
      <w:r>
        <w:rPr>
          <w:rFonts w:ascii="Times New Roman"/>
          <w:b w:val="false"/>
          <w:i w:val="false"/>
          <w:color w:val="000000"/>
          <w:sz w:val="28"/>
        </w:rPr>
        <w:t>
      Отбасының тұрғын үй және тұрғын үй-коммуналдық қызметтерге төлейтiн шектi ұйғарымды шығындарының үлесiнiң, отбасы табысының және тұрғын үй-коммуналдық қызметтердiң ставкалары мен тарифтерiнiң өзгеруiне байланысты тұрғын үй жәрдемақысын тағайындау қызметтерi ертеде тағайындалған жәрдемақыларға қайта есептеу жүргiзедi.</w:t>
      </w:r>
      <w:r>
        <w:br/>
      </w:r>
      <w:r>
        <w:rPr>
          <w:rFonts w:ascii="Times New Roman"/>
          <w:b w:val="false"/>
          <w:i w:val="false"/>
          <w:color w:val="000000"/>
          <w:sz w:val="28"/>
        </w:rPr>
        <w:t>
      9. Тұрғын үй жәрдемақысын алушылары 10 күндiк ағымда өз үйлерiнiң меншiктiк нысанының қандай да болмасын өзгерiстерi, отбасы құрамы және оның жиынтық табысы жәрдемақының дұрыс есептелмеу жағдайлары туралы жәрдемақы тағайындау қызметiне ақпарат берулерi қажет.</w:t>
      </w:r>
      <w:r>
        <w:br/>
      </w:r>
      <w:r>
        <w:rPr>
          <w:rFonts w:ascii="Times New Roman"/>
          <w:b w:val="false"/>
          <w:i w:val="false"/>
          <w:color w:val="000000"/>
          <w:sz w:val="28"/>
        </w:rPr>
        <w:t>
      Егерде жалдаушы (меншiк иесi) тұрғын үй жәрдемақы қызметтерiне, алдын ала көтерме немесе заңсыз өтемақы тағайындайтын қиыс деректер берсе, онда олар жәрдемақы алу құқығынан бiр жылға айырылады, ал заңсыз алынған жәрдемақы белгiленген заңнамалық ретте кейiн қайтарылады.</w:t>
      </w:r>
      <w:r>
        <w:br/>
      </w:r>
      <w:r>
        <w:rPr>
          <w:rFonts w:ascii="Times New Roman"/>
          <w:b w:val="false"/>
          <w:i w:val="false"/>
          <w:color w:val="000000"/>
          <w:sz w:val="28"/>
        </w:rPr>
        <w:t>
      10. Отбасының барлық тұрақты тұратын мүшелерiнiң тұрғын үй жәрдемақысын алуға құқылары бар. Тұрақ-жай иесiнiң отбасының мүшелерi болып, оның жұбайы, балалары, ата-аналары саналады. Басқа да адамдар отбасы мүшесi болуы мүмкiн, егерде олар меншiк иесiмен бiрге тұрып ортақ шаруашылық жүргiзсе. Тұрғын үй жәрдемақысын тағайындағанда отбасы мүшелерiне уақытша оқуға кеткен және әскер қызметiн өтiп жатқан тұлғалар жатады. Бiрге тұратын немерелерi, жиендерi отбасы мүшелерiне жатпайды, оларға ата-аналарының табыстары туралы анықтама тапсыру қажет. Егер отбасының құрамы толық болмаса, отағасы бұл пәтерде тiркеуде болмаса, жеке тұрса, сот шешiмiмен айырылмаса, онда оның табыстары туралы анықтама-деректер қажет.</w:t>
      </w:r>
    </w:p>
    <w:bookmarkStart w:name="z7" w:id="1"/>
    <w:p>
      <w:pPr>
        <w:spacing w:after="0"/>
        <w:ind w:left="0"/>
        <w:jc w:val="left"/>
      </w:pPr>
      <w:r>
        <w:rPr>
          <w:rFonts w:ascii="Times New Roman"/>
          <w:b/>
          <w:i w:val="false"/>
          <w:color w:val="000000"/>
        </w:rPr>
        <w:t xml:space="preserve"> 
2. Тұрғын үй жәрдемақысын тағайындау </w:t>
      </w:r>
    </w:p>
    <w:bookmarkEnd w:id="1"/>
    <w:p>
      <w:pPr>
        <w:spacing w:after="0"/>
        <w:ind w:left="0"/>
        <w:jc w:val="both"/>
      </w:pPr>
      <w:r>
        <w:rPr>
          <w:rFonts w:ascii="Times New Roman"/>
          <w:b w:val="false"/>
          <w:i w:val="false"/>
          <w:color w:val="000000"/>
          <w:sz w:val="28"/>
        </w:rPr>
        <w:t>      11. Тұрғын үй жәрдемақысын тағайындау туралы шешiм жалдаушының (меншiк иесiнiң) өтiнiшiнiң негiзiне және оған қосымша берiлген отбасы құрамы, пайдалы тұрғын алаң мөлшерi, тұрғын үйдi күтiп ұстау және коммуналдық қызметтердi шығындары жөнiндегi төлемдер, отбасының жиынтық табысы туралы құжаттарға сай қабылданады.</w:t>
      </w:r>
      <w:r>
        <w:br/>
      </w:r>
      <w:r>
        <w:rPr>
          <w:rFonts w:ascii="Times New Roman"/>
          <w:b w:val="false"/>
          <w:i w:val="false"/>
          <w:color w:val="000000"/>
          <w:sz w:val="28"/>
        </w:rPr>
        <w:t>
      Тұрғын үй жәрдемақысының есебi соңғы тоқсанның (оның алдындағы тоқсанның) табыстары және тарифтерi бойынша жүргiзiледi.</w:t>
      </w:r>
      <w:r>
        <w:br/>
      </w:r>
      <w:r>
        <w:rPr>
          <w:rFonts w:ascii="Times New Roman"/>
          <w:b w:val="false"/>
          <w:i w:val="false"/>
          <w:color w:val="000000"/>
          <w:sz w:val="28"/>
        </w:rPr>
        <w:t>
      12. Егерде тұрғын үй жәрдемақысын алуға өтiнiш түсiрушi сот шешiмiмен айырылған болса, бұрынғы жұбайынан алимент алуға шағым түсiрмесе немесе жұбайы бiрге тұрып сот арқылы айырылмаса, онда жәрдемақы жылыту кезеңiнiң үш айының ағымында тағайындалады. үш айдың ағымында тұрғын үй жәрдемақысын алуға өтiнiш түсiрушi айырылысуға құжаттар тапсыруы қажет. Немесе алимент алуға шағым түсiруi қажет. Егерде ол оны iстемесе жәрдемақыны тағайындау және төлеу тоқтатылады.</w:t>
      </w:r>
      <w:r>
        <w:br/>
      </w:r>
      <w:r>
        <w:rPr>
          <w:rFonts w:ascii="Times New Roman"/>
          <w:b w:val="false"/>
          <w:i w:val="false"/>
          <w:color w:val="000000"/>
          <w:sz w:val="28"/>
        </w:rPr>
        <w:t>
      13. Тұрғындарды әлеуметтiк қорғау бөлiмi тексерiс қорытындылары бойынша жәрдемақының есептелiп тағайындалған сомаларына өзгерiстер енгiзуге құқылы.</w:t>
      </w:r>
      <w:r>
        <w:br/>
      </w:r>
      <w:r>
        <w:rPr>
          <w:rFonts w:ascii="Times New Roman"/>
          <w:b w:val="false"/>
          <w:i w:val="false"/>
          <w:color w:val="000000"/>
          <w:sz w:val="28"/>
        </w:rPr>
        <w:t xml:space="preserve">
      14. Жәрдемақы алу құқығын анықтағанда отбасының бiр мезгiлдегi құрамы мен табыс жиынтығы алынады. </w:t>
      </w:r>
      <w:r>
        <w:br/>
      </w:r>
      <w:r>
        <w:rPr>
          <w:rFonts w:ascii="Times New Roman"/>
          <w:b w:val="false"/>
          <w:i w:val="false"/>
          <w:color w:val="000000"/>
          <w:sz w:val="28"/>
        </w:rPr>
        <w:t>
      15. Егерде жұбайы өлген зейнеткерлер тұрғын үйдi өзiне қайта рәсiмдемесе, онда тұрғын үй жәрдемақысы тұрақты түрде жалғызiлiктi зейнеткерлерге есептелгендей жүргiзiледi.</w:t>
      </w:r>
      <w:r>
        <w:br/>
      </w:r>
      <w:r>
        <w:rPr>
          <w:rFonts w:ascii="Times New Roman"/>
          <w:b w:val="false"/>
          <w:i w:val="false"/>
          <w:color w:val="000000"/>
          <w:sz w:val="28"/>
        </w:rPr>
        <w:t>
      16. Ортақ иелiктегi пәтерден басқа зейнеткерлер тiркеуден шығып онда тұрмаса, онда қалған зейнеткерлерге тұрғын үй жәрдемақысының мөлшерi әлеуметтiк нормалар бойынша анықталады.</w:t>
      </w:r>
      <w:r>
        <w:br/>
      </w:r>
      <w:r>
        <w:rPr>
          <w:rFonts w:ascii="Times New Roman"/>
          <w:b w:val="false"/>
          <w:i w:val="false"/>
          <w:color w:val="000000"/>
          <w:sz w:val="28"/>
        </w:rPr>
        <w:t>
      17. 2, 3, 4 бөлмелi пәтерлерде тұратын зейнеткерлер және 1, 2 топтағы мүгедектер үшiн жылыту кезеңiнде тұрғын үй жәрдемақысын тағайындау бекiтiлген нормалардың иесiнде жүргiзiледi, нақты есептелген коммуналдық қызметтер есепке алынбайды.</w:t>
      </w:r>
      <w:r>
        <w:br/>
      </w:r>
      <w:r>
        <w:rPr>
          <w:rFonts w:ascii="Times New Roman"/>
          <w:b w:val="false"/>
          <w:i w:val="false"/>
          <w:color w:val="000000"/>
          <w:sz w:val="28"/>
        </w:rPr>
        <w:t>
      18. Меншiк иесiнiң қомақты себептермен жоқтығында (хабар-ошарсыз жоғалуында, алимент төлеу бойынша iздестiрудегi) қайтыс болған жағдайда (тұрғын үйдi қайта рәсiмдеуге қаражат жоқтығында) отбасының тұрғын үй-тұрмыстық жағдайы туралы актi бойынша тұрғын үйдiң ортақ иелiк мүшелерiне жәрдемақы есептеледi.</w:t>
      </w:r>
      <w:r>
        <w:br/>
      </w:r>
      <w:r>
        <w:rPr>
          <w:rFonts w:ascii="Times New Roman"/>
          <w:b w:val="false"/>
          <w:i w:val="false"/>
          <w:color w:val="000000"/>
          <w:sz w:val="28"/>
        </w:rPr>
        <w:t>
      19. Оқу мекемелерiн бiтiрiп (мектеп, институт және т.б.) жыл ағымында жұмысқа орналастырылмаған тұлғаларға жиынтық табысты есептегенде екi айлық есеп көрсеткiшiн есептеу арқылы жүргiзiледi.</w:t>
      </w:r>
      <w:r>
        <w:br/>
      </w:r>
      <w:r>
        <w:rPr>
          <w:rFonts w:ascii="Times New Roman"/>
          <w:b w:val="false"/>
          <w:i w:val="false"/>
          <w:color w:val="000000"/>
          <w:sz w:val="28"/>
        </w:rPr>
        <w:t>
      20. Отбасының жиынтық табысын есептеу Қазақстан Республикасының 2001 жылы 12 маусымда қабылданған "Салықтар және бюджетке төленетiн басқада мiндеттi төлемдер туралы" </w:t>
      </w:r>
      <w:r>
        <w:rPr>
          <w:rFonts w:ascii="Times New Roman"/>
          <w:b w:val="false"/>
          <w:i w:val="false"/>
          <w:color w:val="000000"/>
          <w:sz w:val="28"/>
        </w:rPr>
        <w:t>кодексiне</w:t>
      </w:r>
      <w:r>
        <w:rPr>
          <w:rFonts w:ascii="Times New Roman"/>
          <w:b w:val="false"/>
          <w:i w:val="false"/>
          <w:color w:val="000000"/>
          <w:sz w:val="28"/>
        </w:rPr>
        <w:t xml:space="preserve"> және 2003 жылдың 1 қаңтарына дейiнгi енген өзгерiстерге сәйкестi салық салуға жататын барлық табыстардың түрлерi есепке алынады.</w:t>
      </w:r>
      <w:r>
        <w:br/>
      </w:r>
      <w:r>
        <w:rPr>
          <w:rFonts w:ascii="Times New Roman"/>
          <w:b w:val="false"/>
          <w:i w:val="false"/>
          <w:color w:val="000000"/>
          <w:sz w:val="28"/>
        </w:rPr>
        <w:t>
      21. Бұдан басқа, отбасының жиынтық табысының құрамына қосымша келесi табыс түрлерi енедi:</w:t>
      </w:r>
      <w:r>
        <w:br/>
      </w:r>
      <w:r>
        <w:rPr>
          <w:rFonts w:ascii="Times New Roman"/>
          <w:b w:val="false"/>
          <w:i w:val="false"/>
          <w:color w:val="000000"/>
          <w:sz w:val="28"/>
        </w:rPr>
        <w:t>
      1) зейнетақының барлық түрi;</w:t>
      </w:r>
      <w:r>
        <w:br/>
      </w:r>
      <w:r>
        <w:rPr>
          <w:rFonts w:ascii="Times New Roman"/>
          <w:b w:val="false"/>
          <w:i w:val="false"/>
          <w:color w:val="000000"/>
          <w:sz w:val="28"/>
        </w:rPr>
        <w:t>
      2) арнаулы мемлекеттiк жәрдемақының барлық түрi;</w:t>
      </w:r>
      <w:r>
        <w:br/>
      </w:r>
      <w:r>
        <w:rPr>
          <w:rFonts w:ascii="Times New Roman"/>
          <w:b w:val="false"/>
          <w:i w:val="false"/>
          <w:color w:val="000000"/>
          <w:sz w:val="28"/>
        </w:rPr>
        <w:t>
      3) стипендиялар;</w:t>
      </w:r>
      <w:r>
        <w:br/>
      </w:r>
      <w:r>
        <w:rPr>
          <w:rFonts w:ascii="Times New Roman"/>
          <w:b w:val="false"/>
          <w:i w:val="false"/>
          <w:color w:val="000000"/>
          <w:sz w:val="28"/>
        </w:rPr>
        <w:t>
      4) есептеу кезеңiнде төлемдi оқудың сомасы (жоғары оқу орындары, гимназиялар, колледждер және т.б.) отбасының табысынан төлемдi құжаттармен қуатталмаған жағдайда;</w:t>
      </w:r>
      <w:r>
        <w:br/>
      </w:r>
      <w:r>
        <w:rPr>
          <w:rFonts w:ascii="Times New Roman"/>
          <w:b w:val="false"/>
          <w:i w:val="false"/>
          <w:color w:val="000000"/>
          <w:sz w:val="28"/>
        </w:rPr>
        <w:t>
      5) материалдық көмек, аз қамсызданған отбасыларына материалдық көмек;</w:t>
      </w:r>
      <w:r>
        <w:br/>
      </w:r>
      <w:r>
        <w:rPr>
          <w:rFonts w:ascii="Times New Roman"/>
          <w:b w:val="false"/>
          <w:i w:val="false"/>
          <w:color w:val="000000"/>
          <w:sz w:val="28"/>
        </w:rPr>
        <w:t>
      6) дивидендтер;</w:t>
      </w:r>
      <w:r>
        <w:br/>
      </w:r>
      <w:r>
        <w:rPr>
          <w:rFonts w:ascii="Times New Roman"/>
          <w:b w:val="false"/>
          <w:i w:val="false"/>
          <w:color w:val="000000"/>
          <w:sz w:val="28"/>
        </w:rPr>
        <w:t>
      7) кәсiпкерлiк қызметтiң табыстары.</w:t>
      </w:r>
      <w:r>
        <w:br/>
      </w:r>
      <w:r>
        <w:rPr>
          <w:rFonts w:ascii="Times New Roman"/>
          <w:b w:val="false"/>
          <w:i w:val="false"/>
          <w:color w:val="000000"/>
          <w:sz w:val="28"/>
        </w:rPr>
        <w:t>
      22. Жерлеуге, бала туғанда, мейрамдарда берiлген материалдық көмек сомалары табысқа жатпайды.</w:t>
      </w:r>
      <w:r>
        <w:br/>
      </w:r>
      <w:r>
        <w:rPr>
          <w:rFonts w:ascii="Times New Roman"/>
          <w:b w:val="false"/>
          <w:i w:val="false"/>
          <w:color w:val="000000"/>
          <w:sz w:val="28"/>
        </w:rPr>
        <w:t>
      23. Отбасы мүшесiнiң алатын алиментi отбасының жиынтық табысына есептеледi, ал отбасы мүшесiнiң төлейтiн алиментi оның табысынан шығарылады.</w:t>
      </w:r>
      <w:r>
        <w:br/>
      </w:r>
      <w:r>
        <w:rPr>
          <w:rFonts w:ascii="Times New Roman"/>
          <w:b w:val="false"/>
          <w:i w:val="false"/>
          <w:color w:val="000000"/>
          <w:sz w:val="28"/>
        </w:rPr>
        <w:t>
      24. Отбасының жиынтық табысының құрамына жеке қосалқы шаруашылықтан, саяжай учаскесiнен түсетiн табыстан айына екi айлық есеп көрсеткiшi мөлшерiндегi табыс қосылады.</w:t>
      </w:r>
      <w:r>
        <w:br/>
      </w:r>
      <w:r>
        <w:rPr>
          <w:rFonts w:ascii="Times New Roman"/>
          <w:b w:val="false"/>
          <w:i w:val="false"/>
          <w:color w:val="000000"/>
          <w:sz w:val="28"/>
        </w:rPr>
        <w:t>
      25. Ұсынылған құжаттарды қарау нәтижесi бойынша отбасымен шарт жасалады, оған жәрдемақының есептелген есебi енгiзiледi. Шарт екi данада әзiрленедi, оның бiр данасы жалдаушыда (меншiк иесiнде) сақталады.</w:t>
      </w:r>
      <w:r>
        <w:br/>
      </w:r>
      <w:r>
        <w:rPr>
          <w:rFonts w:ascii="Times New Roman"/>
          <w:b w:val="false"/>
          <w:i w:val="false"/>
          <w:color w:val="000000"/>
          <w:sz w:val="28"/>
        </w:rPr>
        <w:t>
      Көрсетiлген шарт тұрғын үй жәрдемақысын беру үшiн негiз болып саналады.</w:t>
      </w:r>
      <w:r>
        <w:br/>
      </w:r>
      <w:r>
        <w:rPr>
          <w:rFonts w:ascii="Times New Roman"/>
          <w:b w:val="false"/>
          <w:i w:val="false"/>
          <w:color w:val="000000"/>
          <w:sz w:val="28"/>
        </w:rPr>
        <w:t>
      26. Ақпараттың дұрыстығына сенiмсiздiк туындаған жағдайда, тұрғын үй жәрдемақысының қызметi ақпарат сұратуға құқылы, ал заңды және жеке тұлғалар тұрғын үй жәрдемақысын алуға үмiткер тұлғаның табыстары туралы ақпарат беруге мiндеттi.</w:t>
      </w:r>
      <w:r>
        <w:br/>
      </w:r>
      <w:r>
        <w:rPr>
          <w:rFonts w:ascii="Times New Roman"/>
          <w:b w:val="false"/>
          <w:i w:val="false"/>
          <w:color w:val="000000"/>
          <w:sz w:val="28"/>
        </w:rPr>
        <w:t>
      Жалдаушы (меншiк иесi).</w:t>
      </w:r>
      <w:r>
        <w:br/>
      </w:r>
      <w:r>
        <w:rPr>
          <w:rFonts w:ascii="Times New Roman"/>
          <w:b w:val="false"/>
          <w:i w:val="false"/>
          <w:color w:val="000000"/>
          <w:sz w:val="28"/>
        </w:rPr>
        <w:t>
      Отбасының барлық мүшелерi тұрғын үй жәрдем ақысын алуға өтiнiш бередi.</w:t>
      </w:r>
      <w:r>
        <w:br/>
      </w:r>
      <w:r>
        <w:rPr>
          <w:rFonts w:ascii="Times New Roman"/>
          <w:b w:val="false"/>
          <w:i w:val="false"/>
          <w:color w:val="000000"/>
          <w:sz w:val="28"/>
        </w:rPr>
        <w:t>
      Заңды және жеке тұлғалардан тұрғын үй жәрдемақысын беру үшiн олардың табыстары туралы деректер алуға, табыстары туралы ақпаратты таратуға болатыны жөнiнде арнаулы рұқсатқа қол қоюлары қажет.</w:t>
      </w:r>
      <w:r>
        <w:br/>
      </w:r>
      <w:r>
        <w:rPr>
          <w:rFonts w:ascii="Times New Roman"/>
          <w:b w:val="false"/>
          <w:i w:val="false"/>
          <w:color w:val="000000"/>
          <w:sz w:val="28"/>
        </w:rPr>
        <w:t>
      27. Жәрдемақы жалдаушының (меншiк иесiнiң) төлемдi шаралармен қамтамасыз етiлген нормалардың шектiгiнде тұрғын үйдi және тұрғын үй-коммуналдық қызметтi тұтынуға жұмсаған нақты төлемiнiң және отбасының осы мақсатқа жұмсаған шығынының шектi жiберiледi деңгейiнiң айырықшылығы мөлшерiнде есептеледi.</w:t>
      </w:r>
    </w:p>
    <w:bookmarkStart w:name="z8" w:id="2"/>
    <w:p>
      <w:pPr>
        <w:spacing w:after="0"/>
        <w:ind w:left="0"/>
        <w:jc w:val="left"/>
      </w:pPr>
      <w:r>
        <w:rPr>
          <w:rFonts w:ascii="Times New Roman"/>
          <w:b/>
          <w:i w:val="false"/>
          <w:color w:val="000000"/>
        </w:rPr>
        <w:t xml:space="preserve"> 
3. Тұрғын үй жәрдемақысын қаржыландыру көзi</w:t>
      </w:r>
    </w:p>
    <w:bookmarkEnd w:id="2"/>
    <w:p>
      <w:pPr>
        <w:spacing w:after="0"/>
        <w:ind w:left="0"/>
        <w:jc w:val="both"/>
      </w:pPr>
      <w:r>
        <w:rPr>
          <w:rFonts w:ascii="Times New Roman"/>
          <w:b w:val="false"/>
          <w:i w:val="false"/>
          <w:color w:val="000000"/>
          <w:sz w:val="28"/>
        </w:rPr>
        <w:t>      28. Барлық меншiктiк нысандардағы үйлерде тұратын тұрғындарға тұрғын үй жәрдемақысының төлемiн қаржыландыру жергiлiктi бюджет қаражатынан жүргiзiледi.</w:t>
      </w:r>
      <w:r>
        <w:br/>
      </w:r>
      <w:r>
        <w:rPr>
          <w:rFonts w:ascii="Times New Roman"/>
          <w:b w:val="false"/>
          <w:i w:val="false"/>
          <w:color w:val="000000"/>
          <w:sz w:val="28"/>
        </w:rPr>
        <w:t>
      29. Тұрғын үйдi ұстауға және тұрғын үй-коммуналдық қызметтерiне шығатын есептiк-нормативтiк шығындарды анықтау табиғи монополияларды реттеу жөнiндегi аумақтық департаменттердiң және басқада өкiлеттенген атқарушы органдардың бақылауымен жүргiзiледi.</w:t>
      </w:r>
      <w:r>
        <w:br/>
      </w:r>
      <w:r>
        <w:rPr>
          <w:rFonts w:ascii="Times New Roman"/>
          <w:b w:val="false"/>
          <w:i w:val="false"/>
          <w:color w:val="000000"/>
          <w:sz w:val="28"/>
        </w:rPr>
        <w:t>
      30. Тұрғындарды әлеуметтiк қорғау бөлiмi пәтер жалдаушылардың және меншiк иелерiнiң тiзiмдерiн құрастырады, оларға берiлген жәрдемақының сомасын көрсетедi және ай сайын жиналған борышты өтеу үшiн қаржы органдарына ол жөнiнде деректер бередi.</w:t>
      </w:r>
      <w:r>
        <w:br/>
      </w:r>
      <w:r>
        <w:rPr>
          <w:rFonts w:ascii="Times New Roman"/>
          <w:b w:val="false"/>
          <w:i w:val="false"/>
          <w:color w:val="000000"/>
          <w:sz w:val="28"/>
        </w:rPr>
        <w:t>
      31. Қаржы органдары борыштар туралы берiлген деректердiң негiзiнде жергiлiктi бюджетте қаражаттан төлемдi қайтаруды жүргiзедi.</w:t>
      </w:r>
      <w:r>
        <w:br/>
      </w:r>
      <w:r>
        <w:rPr>
          <w:rFonts w:ascii="Times New Roman"/>
          <w:b w:val="false"/>
          <w:i w:val="false"/>
          <w:color w:val="000000"/>
          <w:sz w:val="28"/>
        </w:rPr>
        <w:t>
      32. Аудандық қаржы органдары жылына бiр реттен кем емес, бастапқы құжаттар бойынша тұрғын үй жәрдемақысына төленген бюджет қаражатының дұрыс жұмсалғанына тексерiс жүргiзедi.</w:t>
      </w:r>
      <w:r>
        <w:br/>
      </w:r>
      <w:r>
        <w:rPr>
          <w:rFonts w:ascii="Times New Roman"/>
          <w:b w:val="false"/>
          <w:i w:val="false"/>
          <w:color w:val="000000"/>
          <w:sz w:val="28"/>
        </w:rPr>
        <w:t>
      33. Дұрыс рәсiмделмеген құжаттар бойынша тұрғын-үй жәрдемақысы тағайындалса, осыған кiнәлi лауазымды тұлғалар белгiленген заң ретiнде жауап бередi.</w:t>
      </w:r>
    </w:p>
    <w:bookmarkStart w:name="z9" w:id="3"/>
    <w:p>
      <w:pPr>
        <w:spacing w:after="0"/>
        <w:ind w:left="0"/>
        <w:jc w:val="left"/>
      </w:pPr>
      <w:r>
        <w:rPr>
          <w:rFonts w:ascii="Times New Roman"/>
          <w:b/>
          <w:i w:val="false"/>
          <w:color w:val="000000"/>
        </w:rPr>
        <w:t xml:space="preserve"> 
Тұрғын үйдi күтiп ұстаудың және тұрғын үй-коммуналдық қызметiнiң төлемiнiң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Көрсетiлетiн қызметкер     атауы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бiрлiгi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Жеңiлдiк     нормасы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тұрушыларға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газ</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      кг/ай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      ұсынылмайды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тұтыну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отбасына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Аудан Мәслихатының       </w:t>
      </w:r>
      <w:r>
        <w:br/>
      </w:r>
      <w:r>
        <w:rPr>
          <w:rFonts w:ascii="Times New Roman"/>
          <w:b w:val="false"/>
          <w:i w:val="false"/>
          <w:color w:val="000000"/>
          <w:sz w:val="28"/>
        </w:rPr>
        <w:t xml:space="preserve">
II-сайланған, XXIV-сессия   </w:t>
      </w:r>
      <w:r>
        <w:br/>
      </w:r>
      <w:r>
        <w:rPr>
          <w:rFonts w:ascii="Times New Roman"/>
          <w:b w:val="false"/>
          <w:i w:val="false"/>
          <w:color w:val="000000"/>
          <w:sz w:val="28"/>
        </w:rPr>
        <w:t>
"Аз қамсызданған азаматтарға тұрғын</w:t>
      </w:r>
      <w:r>
        <w:br/>
      </w:r>
      <w:r>
        <w:rPr>
          <w:rFonts w:ascii="Times New Roman"/>
          <w:b w:val="false"/>
          <w:i w:val="false"/>
          <w:color w:val="000000"/>
          <w:sz w:val="28"/>
        </w:rPr>
        <w:t>
үйдi күтiп ұстауға және коммуналдық</w:t>
      </w:r>
      <w:r>
        <w:br/>
      </w:r>
      <w:r>
        <w:rPr>
          <w:rFonts w:ascii="Times New Roman"/>
          <w:b w:val="false"/>
          <w:i w:val="false"/>
          <w:color w:val="000000"/>
          <w:sz w:val="28"/>
        </w:rPr>
        <w:t>
қызметтердi төлеуге, тұрғын үй</w:t>
      </w:r>
      <w:r>
        <w:br/>
      </w:r>
      <w:r>
        <w:rPr>
          <w:rFonts w:ascii="Times New Roman"/>
          <w:b w:val="false"/>
          <w:i w:val="false"/>
          <w:color w:val="000000"/>
          <w:sz w:val="28"/>
        </w:rPr>
        <w:t xml:space="preserve">
жәрдем ақысын берудiң ретi туралы" </w:t>
      </w:r>
      <w:r>
        <w:br/>
      </w:r>
      <w:r>
        <w:rPr>
          <w:rFonts w:ascii="Times New Roman"/>
          <w:b w:val="false"/>
          <w:i w:val="false"/>
          <w:color w:val="000000"/>
          <w:sz w:val="28"/>
        </w:rPr>
        <w:t xml:space="preserve">
2003 жылғы 23 сәуiрдегі N 205/24 </w:t>
      </w:r>
      <w:r>
        <w:br/>
      </w:r>
      <w:r>
        <w:rPr>
          <w:rFonts w:ascii="Times New Roman"/>
          <w:b w:val="false"/>
          <w:i w:val="false"/>
          <w:color w:val="000000"/>
          <w:sz w:val="28"/>
        </w:rPr>
        <w:t xml:space="preserve">
шешiмiне N 2 қосымша    </w:t>
      </w:r>
    </w:p>
    <w:bookmarkEnd w:id="4"/>
    <w:p>
      <w:pPr>
        <w:spacing w:after="0"/>
        <w:ind w:left="0"/>
        <w:jc w:val="left"/>
      </w:pPr>
      <w:r>
        <w:rPr>
          <w:rFonts w:ascii="Times New Roman"/>
          <w:b/>
          <w:i w:val="false"/>
          <w:color w:val="000000"/>
        </w:rPr>
        <w:t xml:space="preserve"> Тұрғын үй жәрдемақысын тағайындау жөнiндегi</w:t>
      </w:r>
      <w:r>
        <w:br/>
      </w:r>
      <w:r>
        <w:rPr>
          <w:rFonts w:ascii="Times New Roman"/>
          <w:b/>
          <w:i w:val="false"/>
          <w:color w:val="000000"/>
        </w:rPr>
        <w:t>
комиссияның құрамы</w:t>
      </w:r>
    </w:p>
    <w:tbl>
      <w:tblPr>
        <w:tblW w:w="0" w:type="auto"/>
        <w:tblCellSpacing w:w="0" w:type="auto"/>
        <w:tblBorders>
          <w:top w:val="none"/>
          <w:left w:val="none"/>
          <w:bottom w:val="none"/>
          <w:right w:val="none"/>
          <w:insideH w:val="none"/>
          <w:insideV w:val="none"/>
        </w:tblBorders>
      </w:tblPr>
      <w:tblGrid>
        <w:gridCol w:w="5543"/>
        <w:gridCol w:w="7537"/>
      </w:tblGrid>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w:t>
            </w:r>
            <w:r>
              <w:br/>
            </w:r>
            <w:r>
              <w:rPr>
                <w:rFonts w:ascii="Times New Roman"/>
                <w:b w:val="false"/>
                <w:i w:val="false"/>
                <w:color w:val="000000"/>
                <w:sz w:val="20"/>
              </w:rPr>
              <w:t>
Аблай Балтабаевич</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саясат басқармасының      бастығы, комиссия төрағасы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Нұрғалиева </w:t>
            </w:r>
            <w:r>
              <w:br/>
            </w:r>
            <w:r>
              <w:rPr>
                <w:rFonts w:ascii="Times New Roman"/>
                <w:b w:val="false"/>
                <w:i w:val="false"/>
                <w:color w:val="000000"/>
                <w:sz w:val="20"/>
              </w:rPr>
              <w:t>
Күлжәмилә Кәкiшқызы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тұрғындарын әлеуметтiк      қорғау бөлімінің бастығы, төраға орынбасары      </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Оспанова Қазира      Қайырқызы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әлеуметтiк      қорғау бөлiмiнiң бас маманы,      комиссия хатшысы</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Ворошилова Людмила      Владимировна</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салық комитетi      төрағасының орынбасары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Доскереев Қайыржан      Бекқайырұлы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экономика бөлiмiнiң      бастығы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Жапарова Мәриям      Қабнасырқызы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бөлiмiнiң Бастығы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Падалко</w:t>
            </w:r>
            <w:r>
              <w:br/>
            </w:r>
            <w:r>
              <w:rPr>
                <w:rFonts w:ascii="Times New Roman"/>
                <w:b w:val="false"/>
                <w:i w:val="false"/>
                <w:color w:val="000000"/>
                <w:sz w:val="20"/>
              </w:rPr>
              <w:t>
Нина Григорьевна</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селолық округ      әкiмiнiң орынбасары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Сағнаев </w:t>
            </w:r>
            <w:r>
              <w:br/>
            </w:r>
            <w:r>
              <w:rPr>
                <w:rFonts w:ascii="Times New Roman"/>
                <w:b w:val="false"/>
                <w:i w:val="false"/>
                <w:color w:val="000000"/>
                <w:sz w:val="20"/>
              </w:rPr>
              <w:t>
Сақыпзада Мұқанұлы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бөлiмiнiң      бастығы</w:t>
            </w:r>
          </w:p>
        </w:tc>
      </w:tr>
      <w:tr>
        <w:trPr>
          <w:trHeight w:val="45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Оралов </w:t>
            </w:r>
            <w:r>
              <w:br/>
            </w:r>
            <w:r>
              <w:rPr>
                <w:rFonts w:ascii="Times New Roman"/>
                <w:b w:val="false"/>
                <w:i w:val="false"/>
                <w:color w:val="000000"/>
                <w:sz w:val="20"/>
              </w:rPr>
              <w:t>
Өмiрбек Алпысұлы</w:t>
            </w:r>
          </w:p>
        </w:tc>
        <w:tc>
          <w:tcPr>
            <w:tcW w:w="7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бөлiмiнiң бастығы,төраға      орынбасары</w:t>
            </w:r>
          </w:p>
        </w:tc>
      </w:tr>
    </w:tbl>
    <w:bookmarkStart w:name="z11" w:id="5"/>
    <w:p>
      <w:pPr>
        <w:spacing w:after="0"/>
        <w:ind w:left="0"/>
        <w:jc w:val="both"/>
      </w:pPr>
      <w:r>
        <w:rPr>
          <w:rFonts w:ascii="Times New Roman"/>
          <w:b w:val="false"/>
          <w:i w:val="false"/>
          <w:color w:val="000000"/>
          <w:sz w:val="28"/>
        </w:rPr>
        <w:t xml:space="preserve">
Аудан Мәслихатының       </w:t>
      </w:r>
      <w:r>
        <w:br/>
      </w:r>
      <w:r>
        <w:rPr>
          <w:rFonts w:ascii="Times New Roman"/>
          <w:b w:val="false"/>
          <w:i w:val="false"/>
          <w:color w:val="000000"/>
          <w:sz w:val="28"/>
        </w:rPr>
        <w:t xml:space="preserve">
II-сайланған, XXIV-сессия   </w:t>
      </w:r>
      <w:r>
        <w:br/>
      </w:r>
      <w:r>
        <w:rPr>
          <w:rFonts w:ascii="Times New Roman"/>
          <w:b w:val="false"/>
          <w:i w:val="false"/>
          <w:color w:val="000000"/>
          <w:sz w:val="28"/>
        </w:rPr>
        <w:t>
"Аз қамсызданған азаматтарға тұрғын</w:t>
      </w:r>
      <w:r>
        <w:br/>
      </w:r>
      <w:r>
        <w:rPr>
          <w:rFonts w:ascii="Times New Roman"/>
          <w:b w:val="false"/>
          <w:i w:val="false"/>
          <w:color w:val="000000"/>
          <w:sz w:val="28"/>
        </w:rPr>
        <w:t>
үйдi күтiп ұстауға және коммуналдық</w:t>
      </w:r>
      <w:r>
        <w:br/>
      </w:r>
      <w:r>
        <w:rPr>
          <w:rFonts w:ascii="Times New Roman"/>
          <w:b w:val="false"/>
          <w:i w:val="false"/>
          <w:color w:val="000000"/>
          <w:sz w:val="28"/>
        </w:rPr>
        <w:t>
қызметтердi төлеуге, тұрғын үй</w:t>
      </w:r>
      <w:r>
        <w:br/>
      </w:r>
      <w:r>
        <w:rPr>
          <w:rFonts w:ascii="Times New Roman"/>
          <w:b w:val="false"/>
          <w:i w:val="false"/>
          <w:color w:val="000000"/>
          <w:sz w:val="28"/>
        </w:rPr>
        <w:t xml:space="preserve">
жәрдем ақысын берудiң ретi туралы" </w:t>
      </w:r>
      <w:r>
        <w:br/>
      </w:r>
      <w:r>
        <w:rPr>
          <w:rFonts w:ascii="Times New Roman"/>
          <w:b w:val="false"/>
          <w:i w:val="false"/>
          <w:color w:val="000000"/>
          <w:sz w:val="28"/>
        </w:rPr>
        <w:t>
2003 жылғы 23 сәуiрдегі N 205/24</w:t>
      </w:r>
      <w:r>
        <w:br/>
      </w:r>
      <w:r>
        <w:rPr>
          <w:rFonts w:ascii="Times New Roman"/>
          <w:b w:val="false"/>
          <w:i w:val="false"/>
          <w:color w:val="000000"/>
          <w:sz w:val="28"/>
        </w:rPr>
        <w:t>
шешiмiне N 3 қосымша</w:t>
      </w:r>
    </w:p>
    <w:bookmarkEnd w:id="5"/>
    <w:p>
      <w:pPr>
        <w:spacing w:after="0"/>
        <w:ind w:left="0"/>
        <w:jc w:val="left"/>
      </w:pPr>
      <w:r>
        <w:rPr>
          <w:rFonts w:ascii="Times New Roman"/>
          <w:b/>
          <w:i w:val="false"/>
          <w:color w:val="000000"/>
        </w:rPr>
        <w:t xml:space="preserve">     Тұрғын үй жәрдемақысын тағайындау үшiн қажет құжаттардың тiзiмi</w:t>
      </w:r>
    </w:p>
    <w:p>
      <w:pPr>
        <w:spacing w:after="0"/>
        <w:ind w:left="0"/>
        <w:jc w:val="both"/>
      </w:pPr>
      <w:r>
        <w:rPr>
          <w:rFonts w:ascii="Times New Roman"/>
          <w:b w:val="false"/>
          <w:i w:val="false"/>
          <w:color w:val="000000"/>
          <w:sz w:val="28"/>
          <w:u w:val="single"/>
        </w:rPr>
        <w:t>Жер комитетi</w:t>
      </w:r>
    </w:p>
    <w:p>
      <w:pPr>
        <w:spacing w:after="0"/>
        <w:ind w:left="0"/>
        <w:jc w:val="both"/>
      </w:pPr>
      <w:r>
        <w:rPr>
          <w:rFonts w:ascii="Times New Roman"/>
          <w:b w:val="false"/>
          <w:i w:val="false"/>
          <w:color w:val="000000"/>
          <w:sz w:val="28"/>
        </w:rPr>
        <w:t>      Жер және мүлiктiк пайларды пайдалану туралы (сату-сомасын көрсету, жалға беру - қай мерзiмге және бағасы, жерге меншiктiлiк құқығын пай ретiнде немесе салым ретiнде өндiрiстiк кооперативтерге және т.б.).</w:t>
      </w:r>
    </w:p>
    <w:p>
      <w:pPr>
        <w:spacing w:after="0"/>
        <w:ind w:left="0"/>
        <w:jc w:val="both"/>
      </w:pPr>
      <w:r>
        <w:rPr>
          <w:rFonts w:ascii="Times New Roman"/>
          <w:b w:val="false"/>
          <w:i w:val="false"/>
          <w:color w:val="000000"/>
          <w:sz w:val="28"/>
          <w:u w:val="single"/>
        </w:rPr>
        <w:t>Салық инспекциясы</w:t>
      </w:r>
    </w:p>
    <w:p>
      <w:pPr>
        <w:spacing w:after="0"/>
        <w:ind w:left="0"/>
        <w:jc w:val="both"/>
      </w:pPr>
      <w:r>
        <w:rPr>
          <w:rFonts w:ascii="Times New Roman"/>
          <w:b w:val="false"/>
          <w:i w:val="false"/>
          <w:color w:val="000000"/>
          <w:sz w:val="28"/>
        </w:rPr>
        <w:t>      Комитет анықтамасы бойынша жер және мүлiк пайларын пайдаланудан табыстар және басқа да табыстар туралы, табысының жоқтығы туралы.</w:t>
      </w:r>
    </w:p>
    <w:p>
      <w:pPr>
        <w:spacing w:after="0"/>
        <w:ind w:left="0"/>
        <w:jc w:val="both"/>
      </w:pPr>
      <w:r>
        <w:rPr>
          <w:rFonts w:ascii="Times New Roman"/>
          <w:b w:val="false"/>
          <w:i w:val="false"/>
          <w:color w:val="000000"/>
          <w:sz w:val="28"/>
          <w:u w:val="single"/>
        </w:rPr>
        <w:t>Тұрғындарды жұмыспен қамту бөлiмi</w:t>
      </w:r>
    </w:p>
    <w:p>
      <w:pPr>
        <w:spacing w:after="0"/>
        <w:ind w:left="0"/>
        <w:jc w:val="both"/>
      </w:pPr>
      <w:r>
        <w:rPr>
          <w:rFonts w:ascii="Times New Roman"/>
          <w:b w:val="false"/>
          <w:i w:val="false"/>
          <w:color w:val="000000"/>
          <w:sz w:val="28"/>
        </w:rPr>
        <w:t>      Жұмыссыз статусын белгiлеу туралы, қай мезгiлден, жәрдемақы мөлшерi.</w:t>
      </w:r>
    </w:p>
    <w:p>
      <w:pPr>
        <w:spacing w:after="0"/>
        <w:ind w:left="0"/>
        <w:jc w:val="both"/>
      </w:pPr>
      <w:r>
        <w:rPr>
          <w:rFonts w:ascii="Times New Roman"/>
          <w:b w:val="false"/>
          <w:i w:val="false"/>
          <w:color w:val="000000"/>
          <w:sz w:val="28"/>
          <w:u w:val="single"/>
        </w:rPr>
        <w:t>Ауылдық округ әкiмдерi</w:t>
      </w:r>
    </w:p>
    <w:p>
      <w:pPr>
        <w:spacing w:after="0"/>
        <w:ind w:left="0"/>
        <w:jc w:val="both"/>
      </w:pPr>
      <w:r>
        <w:rPr>
          <w:rFonts w:ascii="Times New Roman"/>
          <w:b w:val="false"/>
          <w:i w:val="false"/>
          <w:color w:val="000000"/>
          <w:sz w:val="28"/>
        </w:rPr>
        <w:t>      Отбасы құрамы, тұрақты тұрақ орны туралы анықтамалар. Кәсiпкерлiк қызметi, жұмыспен байланысы. қамқоршылық белгiлеу туралы, жеке жағдайларда отбасын зерделеу актiсi.</w:t>
      </w:r>
    </w:p>
    <w:p>
      <w:pPr>
        <w:spacing w:after="0"/>
        <w:ind w:left="0"/>
        <w:jc w:val="both"/>
      </w:pPr>
      <w:r>
        <w:rPr>
          <w:rFonts w:ascii="Times New Roman"/>
          <w:b w:val="false"/>
          <w:i w:val="false"/>
          <w:color w:val="000000"/>
          <w:sz w:val="28"/>
          <w:u w:val="single"/>
        </w:rPr>
        <w:t>Аудандық сот</w:t>
      </w:r>
    </w:p>
    <w:p>
      <w:pPr>
        <w:spacing w:after="0"/>
        <w:ind w:left="0"/>
        <w:jc w:val="both"/>
      </w:pPr>
      <w:r>
        <w:rPr>
          <w:rFonts w:ascii="Times New Roman"/>
          <w:b w:val="false"/>
          <w:i w:val="false"/>
          <w:color w:val="000000"/>
          <w:sz w:val="28"/>
        </w:rPr>
        <w:t>      Алимент белгiлеу туралы сот шешiмiнiң көшiрмесi. Алимент белгiлеуден бас тарту туралы сот шешiмiнiң көшiрмесi.</w:t>
      </w:r>
    </w:p>
    <w:p>
      <w:pPr>
        <w:spacing w:after="0"/>
        <w:ind w:left="0"/>
        <w:jc w:val="both"/>
      </w:pPr>
      <w:r>
        <w:rPr>
          <w:rFonts w:ascii="Times New Roman"/>
          <w:b w:val="false"/>
          <w:i w:val="false"/>
          <w:color w:val="000000"/>
          <w:sz w:val="28"/>
          <w:u w:val="single"/>
        </w:rPr>
        <w:t>Аудандық ЗАГС бөлiмi</w:t>
      </w:r>
    </w:p>
    <w:p>
      <w:pPr>
        <w:spacing w:after="0"/>
        <w:ind w:left="0"/>
        <w:jc w:val="both"/>
      </w:pPr>
      <w:r>
        <w:rPr>
          <w:rFonts w:ascii="Times New Roman"/>
          <w:b w:val="false"/>
          <w:i w:val="false"/>
          <w:color w:val="000000"/>
          <w:sz w:val="28"/>
        </w:rPr>
        <w:t>      Жалғыз басты аналардың балаларына әкелiк белгiлеу туралы, баланың әкесi туралы деректер, аудан бойынша өлгендердiң тiзiмi.</w:t>
      </w:r>
    </w:p>
    <w:p>
      <w:pPr>
        <w:spacing w:after="0"/>
        <w:ind w:left="0"/>
        <w:jc w:val="both"/>
      </w:pPr>
      <w:r>
        <w:rPr>
          <w:rFonts w:ascii="Times New Roman"/>
          <w:b w:val="false"/>
          <w:i w:val="false"/>
          <w:color w:val="000000"/>
          <w:sz w:val="28"/>
          <w:u w:val="single"/>
        </w:rPr>
        <w:t>Зейнетақы төлеу жөнiндегi мемлекеттiк орталықтың аудандық бөлiмi</w:t>
      </w:r>
    </w:p>
    <w:p>
      <w:pPr>
        <w:spacing w:after="0"/>
        <w:ind w:left="0"/>
        <w:jc w:val="both"/>
      </w:pPr>
      <w:r>
        <w:rPr>
          <w:rFonts w:ascii="Times New Roman"/>
          <w:b w:val="false"/>
          <w:i w:val="false"/>
          <w:color w:val="000000"/>
          <w:sz w:val="28"/>
        </w:rPr>
        <w:t>      Алатын зейнетақы мөлшерi, мемлекеттiк арнаулы жәрдемақылар.</w:t>
      </w:r>
    </w:p>
    <w:p>
      <w:pPr>
        <w:spacing w:after="0"/>
        <w:ind w:left="0"/>
        <w:jc w:val="both"/>
      </w:pPr>
      <w:r>
        <w:rPr>
          <w:rFonts w:ascii="Times New Roman"/>
          <w:b w:val="false"/>
          <w:i w:val="false"/>
          <w:color w:val="000000"/>
          <w:sz w:val="28"/>
          <w:u w:val="single"/>
        </w:rPr>
        <w:t>Аудан тұрғындарын әлеуметтiк қорғау бөлiмi</w:t>
      </w:r>
    </w:p>
    <w:p>
      <w:pPr>
        <w:spacing w:after="0"/>
        <w:ind w:left="0"/>
        <w:jc w:val="both"/>
      </w:pPr>
      <w:r>
        <w:rPr>
          <w:rFonts w:ascii="Times New Roman"/>
          <w:b w:val="false"/>
          <w:i w:val="false"/>
          <w:color w:val="000000"/>
          <w:sz w:val="28"/>
        </w:rPr>
        <w:t>      Әлеуметтiк жәрдемақылардың және басқа да төлемдердiң мөлшерi туралы.</w:t>
      </w:r>
    </w:p>
    <w:p>
      <w:pPr>
        <w:spacing w:after="0"/>
        <w:ind w:left="0"/>
        <w:jc w:val="both"/>
      </w:pPr>
      <w:r>
        <w:rPr>
          <w:rFonts w:ascii="Times New Roman"/>
          <w:b w:val="false"/>
          <w:i w:val="false"/>
          <w:color w:val="000000"/>
          <w:sz w:val="28"/>
          <w:u w:val="single"/>
        </w:rPr>
        <w:t>Жеке меншiк кәсiпкерлерiнiң кәсiпорындары, ұйымдары</w:t>
      </w:r>
    </w:p>
    <w:p>
      <w:pPr>
        <w:spacing w:after="0"/>
        <w:ind w:left="0"/>
        <w:jc w:val="both"/>
      </w:pPr>
      <w:r>
        <w:rPr>
          <w:rFonts w:ascii="Times New Roman"/>
          <w:b w:val="false"/>
          <w:i w:val="false"/>
          <w:color w:val="000000"/>
          <w:sz w:val="28"/>
        </w:rPr>
        <w:t>      Еңбекақысы (ай сайынғы) туралы анықтама. Ақшадай саналған, заттай берiлген табыстары туралы анықтама. Жұмысқа қабылдау туралы бұйрықтың көшiрмесi.</w:t>
      </w:r>
    </w:p>
    <w:bookmarkStart w:name="z12" w:id="6"/>
    <w:p>
      <w:pPr>
        <w:spacing w:after="0"/>
        <w:ind w:left="0"/>
        <w:jc w:val="both"/>
      </w:pPr>
      <w:r>
        <w:rPr>
          <w:rFonts w:ascii="Times New Roman"/>
          <w:b w:val="false"/>
          <w:i w:val="false"/>
          <w:color w:val="000000"/>
          <w:sz w:val="28"/>
        </w:rPr>
        <w:t xml:space="preserve">
Аудан Мәслихатының      </w:t>
      </w:r>
      <w:r>
        <w:br/>
      </w:r>
      <w:r>
        <w:rPr>
          <w:rFonts w:ascii="Times New Roman"/>
          <w:b w:val="false"/>
          <w:i w:val="false"/>
          <w:color w:val="000000"/>
          <w:sz w:val="28"/>
        </w:rPr>
        <w:t xml:space="preserve">
II-сайланған, XXIV-сессия   </w:t>
      </w:r>
      <w:r>
        <w:br/>
      </w:r>
      <w:r>
        <w:rPr>
          <w:rFonts w:ascii="Times New Roman"/>
          <w:b w:val="false"/>
          <w:i w:val="false"/>
          <w:color w:val="000000"/>
          <w:sz w:val="28"/>
        </w:rPr>
        <w:t>
"Аз қамсызданған азаматтарға тұрғын</w:t>
      </w:r>
      <w:r>
        <w:br/>
      </w:r>
      <w:r>
        <w:rPr>
          <w:rFonts w:ascii="Times New Roman"/>
          <w:b w:val="false"/>
          <w:i w:val="false"/>
          <w:color w:val="000000"/>
          <w:sz w:val="28"/>
        </w:rPr>
        <w:t>
үйдi күтiп ұстауға және коммуналдық</w:t>
      </w:r>
      <w:r>
        <w:br/>
      </w:r>
      <w:r>
        <w:rPr>
          <w:rFonts w:ascii="Times New Roman"/>
          <w:b w:val="false"/>
          <w:i w:val="false"/>
          <w:color w:val="000000"/>
          <w:sz w:val="28"/>
        </w:rPr>
        <w:t>
қызметтердi төлеуге, тұрғын үй</w:t>
      </w:r>
      <w:r>
        <w:br/>
      </w:r>
      <w:r>
        <w:rPr>
          <w:rFonts w:ascii="Times New Roman"/>
          <w:b w:val="false"/>
          <w:i w:val="false"/>
          <w:color w:val="000000"/>
          <w:sz w:val="28"/>
        </w:rPr>
        <w:t xml:space="preserve">
жәрдем ақысын берудiң ретi туралы" </w:t>
      </w:r>
      <w:r>
        <w:br/>
      </w:r>
      <w:r>
        <w:rPr>
          <w:rFonts w:ascii="Times New Roman"/>
          <w:b w:val="false"/>
          <w:i w:val="false"/>
          <w:color w:val="000000"/>
          <w:sz w:val="28"/>
        </w:rPr>
        <w:t>
2003 жылғы 23 сәуiр N 205/24</w:t>
      </w:r>
      <w:r>
        <w:br/>
      </w:r>
      <w:r>
        <w:rPr>
          <w:rFonts w:ascii="Times New Roman"/>
          <w:b w:val="false"/>
          <w:i w:val="false"/>
          <w:color w:val="000000"/>
          <w:sz w:val="28"/>
        </w:rPr>
        <w:t xml:space="preserve">
шешiмiне N 4 қосымша     </w:t>
      </w:r>
    </w:p>
    <w:bookmarkEnd w:id="6"/>
    <w:p>
      <w:pPr>
        <w:spacing w:after="0"/>
        <w:ind w:left="0"/>
        <w:jc w:val="left"/>
      </w:pPr>
      <w:r>
        <w:rPr>
          <w:rFonts w:ascii="Times New Roman"/>
          <w:b/>
          <w:i w:val="false"/>
          <w:color w:val="000000"/>
        </w:rPr>
        <w:t xml:space="preserve"> Отбасы мүшелерiнiң жиынтық табысына енгiзiлетiн табыстардың түрлерiнiң тiзiмi</w:t>
      </w:r>
    </w:p>
    <w:p>
      <w:pPr>
        <w:spacing w:after="0"/>
        <w:ind w:left="0"/>
        <w:jc w:val="both"/>
      </w:pPr>
      <w:r>
        <w:rPr>
          <w:rFonts w:ascii="Times New Roman"/>
          <w:b w:val="false"/>
          <w:i w:val="false"/>
          <w:color w:val="000000"/>
          <w:sz w:val="28"/>
        </w:rPr>
        <w:t>      1. Еңбекақы ретiнде алынатын табыстар</w:t>
      </w:r>
      <w:r>
        <w:br/>
      </w:r>
      <w:r>
        <w:rPr>
          <w:rFonts w:ascii="Times New Roman"/>
          <w:b w:val="false"/>
          <w:i w:val="false"/>
          <w:color w:val="000000"/>
          <w:sz w:val="28"/>
        </w:rPr>
        <w:t>
      2. Кәсiпкерлiк қызметтен түсетiн табыстар</w:t>
      </w:r>
      <w:r>
        <w:br/>
      </w:r>
      <w:r>
        <w:rPr>
          <w:rFonts w:ascii="Times New Roman"/>
          <w:b w:val="false"/>
          <w:i w:val="false"/>
          <w:color w:val="000000"/>
          <w:sz w:val="28"/>
        </w:rPr>
        <w:t>
      3. Мүлiктiк табыс</w:t>
      </w:r>
      <w:r>
        <w:br/>
      </w:r>
      <w:r>
        <w:rPr>
          <w:rFonts w:ascii="Times New Roman"/>
          <w:b w:val="false"/>
          <w:i w:val="false"/>
          <w:color w:val="000000"/>
          <w:sz w:val="28"/>
        </w:rPr>
        <w:t>
      4. Мемлекеттiк және мемлекеттiк емес зейнетақылар, стипендиялар, жәрдемақылар, өтемдер (АСП-ден басқа, тұрғын-үй жәрдем ақысынан басқа)</w:t>
      </w:r>
      <w:r>
        <w:br/>
      </w:r>
      <w:r>
        <w:rPr>
          <w:rFonts w:ascii="Times New Roman"/>
          <w:b w:val="false"/>
          <w:i w:val="false"/>
          <w:color w:val="000000"/>
          <w:sz w:val="28"/>
        </w:rPr>
        <w:t>
      5. Балаларға және басқа да асыраудағы жандарға алынатын алименттер</w:t>
      </w:r>
      <w:r>
        <w:br/>
      </w:r>
      <w:r>
        <w:rPr>
          <w:rFonts w:ascii="Times New Roman"/>
          <w:b w:val="false"/>
          <w:i w:val="false"/>
          <w:color w:val="000000"/>
          <w:sz w:val="28"/>
        </w:rPr>
        <w:t>
      6. Жасалған мүгедектiкке немесе басқа да денсаулыққа жасалған зақымдыққа өтемақы ретiнде алынатын бiршаралық сомалар</w:t>
      </w:r>
      <w:r>
        <w:br/>
      </w:r>
      <w:r>
        <w:rPr>
          <w:rFonts w:ascii="Times New Roman"/>
          <w:b w:val="false"/>
          <w:i w:val="false"/>
          <w:color w:val="000000"/>
          <w:sz w:val="28"/>
        </w:rPr>
        <w:t>
      7. Ақшалай және заттай нысандағы ұтыстар</w:t>
      </w:r>
      <w:r>
        <w:br/>
      </w:r>
      <w:r>
        <w:rPr>
          <w:rFonts w:ascii="Times New Roman"/>
          <w:b w:val="false"/>
          <w:i w:val="false"/>
          <w:color w:val="000000"/>
          <w:sz w:val="28"/>
        </w:rPr>
        <w:t>
      8. Жеке қосалқы шаруашылықтан, екi есеп көрсеткiшi мөлшерiнде (соның iшiнде үй жануарлары, саяжай учаскесi) түсетiн табыстар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