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776b" w14:textId="1877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сыртқы (көрнекі) жарнаманы орналастырғаны үшін ай сайынғы төлемнің мөлшермелерін (бір жағы үшін)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IІ сайланған XХІV сессиясының 2003 жылғы 27 ақпандағы шешімі. Алматы қалалық Әділет басқармасында 2003 жылғы 4 сәуірде N 521 тіркелді. Күші жойылды - Алматы қаласы мәслихатының 2008 жылғы 22 желтоқсандағы N 164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Алматы қаласы мәслихатының 2008.12.22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"Салықтар және бюджетке төленетiн басқа да төлемдер туралы" 
</w:t>
      </w:r>
      <w:r>
        <w:rPr>
          <w:rFonts w:ascii="Times New Roman"/>
          <w:b w:val="false"/>
          <w:i w:val="false"/>
          <w:color w:val="000000"/>
          <w:sz w:val="28"/>
        </w:rPr>
        <w:t xml:space="preserve"> Кодексiнiң </w:t>
      </w:r>
      <w:r>
        <w:rPr>
          <w:rFonts w:ascii="Times New Roman"/>
          <w:b w:val="false"/>
          <w:i w:val="false"/>
          <w:color w:val="000000"/>
          <w:sz w:val="28"/>
        </w:rPr>
        <w:t>
 489-492 баптарына сәйкес және Алматы қаласының әкімінің ұсынысы бойынша ІІ-сайланған Алматы қалалық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қаласының аумағында сыртқы (көрнекі) жарнаманы орналастырғаны үшін ай сайынғы төлемнің мөлшерлемелерін (бір жағы үшін) бекіту (тiркелген).
</w:t>
      </w:r>
      <w:r>
        <w:br/>
      </w:r>
      <w:r>
        <w:rPr>
          <w:rFonts w:ascii="Times New Roman"/>
          <w:b w:val="false"/>
          <w:i w:val="false"/>
          <w:color w:val="000000"/>
          <w:sz w:val="28"/>
        </w:rPr>
        <w:t>
</w:t>
      </w:r>
      <w:r>
        <w:br/>
      </w:r>
      <w:r>
        <w:rPr>
          <w:rFonts w:ascii="Times New Roman"/>
          <w:b w:val="false"/>
          <w:i w:val="false"/>
          <w:color w:val="000000"/>
          <w:sz w:val="28"/>
        </w:rPr>
        <w:t>
          1-1. N 2 қосымшаға сәйкес темекi және темекi бұйымдарының сыртқы және көрнекi жарнамасын оларды сататын орындарда орналастыру және Алматы қаласының аумағында осындай орындарды белгiлеу үшiн ай сайынғы төлем мөлшерлемелерiнiң көлемдерi бекiтiлсiн, қоса берiлiп отыр.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тармақша енгізілді - ІIІ-сайланған Алматы қалалық Мәслихатының XІІ сессиясының 2005 жылғы 28 қаңтардағы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Темекi және темекi бұйымдарын орналастырудан түскен қаражат халықтың денсаулығын қорғау үшiн пайдалануға, бюджет кiрiсiне жiберiлсiн.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тармақша енгізілді - ІIІ-сайланған Алматы қалалық Мәслихатының XІІ сессиясының 2005 жылғы 28 қаңтардағы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29.12.2001 ж. II-сайланған Алматы қалалық Мәслихатының XIV-шi сессиясының "Алматы қаласы бойынша жер учаскелерiне, салық мөлшерлемелерiн, алымдар мен төлемдердi бекiту туралы" 
</w:t>
      </w:r>
      <w:r>
        <w:rPr>
          <w:rFonts w:ascii="Times New Roman"/>
          <w:b w:val="false"/>
          <w:i w:val="false"/>
          <w:color w:val="000000"/>
          <w:sz w:val="28"/>
        </w:rPr>
        <w:t xml:space="preserve"> шешiмiне </w:t>
      </w:r>
      <w:r>
        <w:rPr>
          <w:rFonts w:ascii="Times New Roman"/>
          <w:b w:val="false"/>
          <w:i w:val="false"/>
          <w:color w:val="000000"/>
          <w:sz w:val="28"/>
        </w:rPr>
        <w:t>
 жасалған N 7 қосымшасының күшi жойылған деп санау.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шешiмнiң орындалуын бақылауды экономика және өндiрiстi дамыту мәселелерi бойынша тұрақты комиссиясына (Шелипанов А.И.), Алматы қаласы Әкімінің орынбасары А.З. Мурзинге, Алматы қ. бойынша салық комитетiнiң төрағасы Қ.Қ.Нұрпейсовқа жүктеу.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тармақ өзгертілді және толықтырылды - Алматы қалалық Мәслихатының ІІ сайланған ХХV сессиясының 2003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ХХIV-сессиясының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ІІ-сайланған Алматы қалалық   
</w:t>
      </w:r>
      <w:r>
        <w:br/>
      </w:r>
      <w:r>
        <w:rPr>
          <w:rFonts w:ascii="Times New Roman"/>
          <w:b w:val="false"/>
          <w:i w:val="false"/>
          <w:color w:val="000000"/>
          <w:sz w:val="28"/>
        </w:rPr>
        <w:t>
Мәслихатының          
</w:t>
      </w:r>
      <w:r>
        <w:br/>
      </w:r>
      <w:r>
        <w:rPr>
          <w:rFonts w:ascii="Times New Roman"/>
          <w:b w:val="false"/>
          <w:i w:val="false"/>
          <w:color w:val="000000"/>
          <w:sz w:val="28"/>
        </w:rPr>
        <w:t>
2003 жылғы 27 ақпандағы    
</w:t>
      </w:r>
      <w:r>
        <w:br/>
      </w:r>
      <w:r>
        <w:rPr>
          <w:rFonts w:ascii="Times New Roman"/>
          <w:b w:val="false"/>
          <w:i w:val="false"/>
          <w:color w:val="000000"/>
          <w:sz w:val="28"/>
        </w:rPr>
        <w:t>
ХХIV-шi сессиясының       
</w:t>
      </w:r>
      <w:r>
        <w:br/>
      </w:r>
      <w:r>
        <w:rPr>
          <w:rFonts w:ascii="Times New Roman"/>
          <w:b w:val="false"/>
          <w:i w:val="false"/>
          <w:color w:val="000000"/>
          <w:sz w:val="28"/>
        </w:rPr>
        <w:t>
      шешіміне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қаласының аумағында сыртқы (көрнекі)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жарнаманы орналастырғаны үшін ай сайынғы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төлемнің мөлшерлемелері (бір жағы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III-сайланған Алматы қалалық Мәслихатының VIII сессиясының 2004 жылғы 29 шілдедегі N 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Қосымшадағы мөлшерлемелер кестесінің 1.1., 2.1., 3.1., 4.1., 5.1., 6.1., 7.1., 8.1.тармақтары және қосымшаға ескертпедегі 4 тармақтың күші 2004 жылғы 1 қазанға дейін қолданылады.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Кестедегі 7 жол жаңа редакцияда жазылды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III-сайланған Алматы қалалық мәслихатының XXIII сессиясының 2006 жылғы 15 мамырдағы N 250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Кестедегі 8, 9, 9.1., 9.2. тармақтары алынып тасталды - III-сайланған Алматы қалалық мәслихатының XXIII сессиясының 2006 жылғы 15 мамырдағы N 250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Кесте 10, 10.1, 10.2 тармақтарымен толықтырылды - III сайланған Алматы қалалық мәслихатының XXХ сессиясының 2007 жылғы 5 маусымдағы N 360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Кесте 11, 11.1, 11.2, 11.3, 12, 12.1, 12.2, 12.3, 12.4, 13, 13.1, 13.2, 14, 14.1, 14.2, 14.3, 14.4, 14.5, 14.6, 15 тармақтарымен толықтырылды - ІV сайланған Алматы қаласы мәслихатының IV сессиясының 2007 жылғы 31 қазандағы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3040"/>
        <w:gridCol w:w="2130"/>
        <w:gridCol w:w="2302"/>
        <w:gridCol w:w="2303"/>
        <w:gridCol w:w="2020"/>
      </w:tblGrid>
      <w:tr>
        <w:trPr>
          <w:trHeight w:val="90" w:hRule="atLeast"/>
        </w:trPr>
        <w:tc>
          <w:tcPr>
            <w:tcW w:w="1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0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түрi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ақы мөлшерлемелерi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алынатын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катего-
</w:t>
            </w:r>
            <w:r>
              <w:br/>
            </w:r>
            <w:r>
              <w:rPr>
                <w:rFonts w:ascii="Times New Roman"/>
                <w:b w:val="false"/>
                <w:i w:val="false"/>
                <w:color w:val="000000"/>
                <w:sz w:val="20"/>
              </w:rPr>
              <w:t>
риясы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катего-
</w:t>
            </w:r>
            <w:r>
              <w:br/>
            </w:r>
            <w:r>
              <w:rPr>
                <w:rFonts w:ascii="Times New Roman"/>
                <w:b w:val="false"/>
                <w:i w:val="false"/>
                <w:color w:val="000000"/>
                <w:sz w:val="20"/>
              </w:rPr>
              <w:t>
риясы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катего-
</w:t>
            </w:r>
            <w:r>
              <w:br/>
            </w:r>
            <w:r>
              <w:rPr>
                <w:rFonts w:ascii="Times New Roman"/>
                <w:b w:val="false"/>
                <w:i w:val="false"/>
                <w:color w:val="000000"/>
                <w:sz w:val="20"/>
              </w:rPr>
              <w:t>
риясы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r>
      <w:tr>
        <w:trPr>
          <w:trHeight w:val="90" w:hRule="atLeast"/>
        </w:trPr>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Көлемi 2.ш.м
</w:t>
            </w:r>
            <w:r>
              <w:br/>
            </w:r>
            <w:r>
              <w:rPr>
                <w:rFonts w:ascii="Times New Roman"/>
                <w:b w:val="false"/>
                <w:i w:val="false"/>
                <w:color w:val="000000"/>
                <w:sz w:val="20"/>
              </w:rPr>
              <w:t>
дейiнгi көрсеткiштер, маңдайшалар, ақпарат қалқандары (нысан үшiн).
</w:t>
            </w:r>
          </w:p>
          <w:p>
            <w:pPr>
              <w:spacing w:after="20"/>
              <w:ind w:left="20"/>
              <w:jc w:val="both"/>
            </w:pPr>
            <w:r>
              <w:rPr>
                <w:rFonts w:ascii="Times New Roman"/>
                <w:b w:val="false"/>
                <w:i w:val="false"/>
                <w:color w:val="000000"/>
                <w:sz w:val="20"/>
              </w:rPr>
              <w:t>
Темекiнiң жарнамасы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ескерту
</w:t>
            </w:r>
          </w:p>
        </w:tc>
      </w:tr>
      <w:tr>
        <w:trPr>
          <w:trHeight w:val="90" w:hRule="atLeast"/>
        </w:trPr>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Лайтбокстер (сити форматты)
</w:t>
            </w:r>
          </w:p>
          <w:p>
            <w:pPr>
              <w:spacing w:after="20"/>
              <w:ind w:left="20"/>
              <w:jc w:val="both"/>
            </w:pPr>
            <w:r>
              <w:rPr>
                <w:rFonts w:ascii="Times New Roman"/>
                <w:b w:val="false"/>
                <w:i w:val="false"/>
                <w:color w:val="000000"/>
                <w:sz w:val="20"/>
              </w:rPr>
              <w:t>
Темекiнiң жарнамасы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ескерту
</w:t>
            </w:r>
          </w:p>
        </w:tc>
      </w:tr>
      <w:tr>
        <w:trPr>
          <w:trHeight w:val="90" w:hRule="atLeast"/>
        </w:trPr>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Көлемi 2-ден 5 ш.м. дейiнгi
</w:t>
            </w:r>
            <w:r>
              <w:br/>
            </w:r>
            <w:r>
              <w:rPr>
                <w:rFonts w:ascii="Times New Roman"/>
                <w:b w:val="false"/>
                <w:i w:val="false"/>
                <w:color w:val="000000"/>
                <w:sz w:val="20"/>
              </w:rPr>
              <w:t>
жарнама-ақпа-
</w:t>
            </w:r>
            <w:r>
              <w:br/>
            </w:r>
            <w:r>
              <w:rPr>
                <w:rFonts w:ascii="Times New Roman"/>
                <w:b w:val="false"/>
                <w:i w:val="false"/>
                <w:color w:val="000000"/>
                <w:sz w:val="20"/>
              </w:rPr>
              <w:t>
раттық нысан-
</w:t>
            </w:r>
            <w:r>
              <w:br/>
            </w:r>
            <w:r>
              <w:rPr>
                <w:rFonts w:ascii="Times New Roman"/>
                <w:b w:val="false"/>
                <w:i w:val="false"/>
                <w:color w:val="000000"/>
                <w:sz w:val="20"/>
              </w:rPr>
              <w:t>
дар
</w:t>
            </w:r>
          </w:p>
          <w:p>
            <w:pPr>
              <w:spacing w:after="20"/>
              <w:ind w:left="20"/>
              <w:jc w:val="both"/>
            </w:pPr>
            <w:r>
              <w:rPr>
                <w:rFonts w:ascii="Times New Roman"/>
                <w:b w:val="false"/>
                <w:i w:val="false"/>
                <w:color w:val="000000"/>
                <w:sz w:val="20"/>
              </w:rPr>
              <w:t>
Темекiнiң жарнамасы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7,5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ескерту
</w:t>
            </w:r>
          </w:p>
        </w:tc>
      </w:tr>
      <w:tr>
        <w:trPr>
          <w:trHeight w:val="90" w:hRule="atLeast"/>
        </w:trPr>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4.1.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Көлемi 5-тен 10 ш.м. дейiнгi жарнама-
</w:t>
            </w:r>
            <w:r>
              <w:br/>
            </w:r>
            <w:r>
              <w:rPr>
                <w:rFonts w:ascii="Times New Roman"/>
                <w:b w:val="false"/>
                <w:i w:val="false"/>
                <w:color w:val="000000"/>
                <w:sz w:val="20"/>
              </w:rPr>
              <w:t>
ақпараттық нысандар
</w:t>
            </w:r>
          </w:p>
          <w:p>
            <w:pPr>
              <w:spacing w:after="20"/>
              <w:ind w:left="20"/>
              <w:jc w:val="both"/>
            </w:pPr>
            <w:r>
              <w:rPr>
                <w:rFonts w:ascii="Times New Roman"/>
                <w:b w:val="false"/>
                <w:i w:val="false"/>
                <w:color w:val="000000"/>
                <w:sz w:val="20"/>
              </w:rPr>
              <w:t>
Темекiнiң жарнамасы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ескерту
</w:t>
            </w:r>
          </w:p>
        </w:tc>
      </w:tr>
      <w:tr>
        <w:trPr>
          <w:trHeight w:val="90" w:hRule="atLeast"/>
        </w:trPr>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5.1.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Көлемi 10-нан 20 ш.м. дейiнгi жарнама-
</w:t>
            </w:r>
            <w:r>
              <w:br/>
            </w:r>
            <w:r>
              <w:rPr>
                <w:rFonts w:ascii="Times New Roman"/>
                <w:b w:val="false"/>
                <w:i w:val="false"/>
                <w:color w:val="000000"/>
                <w:sz w:val="20"/>
              </w:rPr>
              <w:t>
ақпараттық нысандар
</w:t>
            </w:r>
          </w:p>
          <w:p>
            <w:pPr>
              <w:spacing w:after="20"/>
              <w:ind w:left="20"/>
              <w:jc w:val="both"/>
            </w:pPr>
            <w:r>
              <w:rPr>
                <w:rFonts w:ascii="Times New Roman"/>
                <w:b w:val="false"/>
                <w:i w:val="false"/>
                <w:color w:val="000000"/>
                <w:sz w:val="20"/>
              </w:rPr>
              <w:t>
Темекiнiң жарнамасы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ескерту
</w:t>
            </w:r>
          </w:p>
        </w:tc>
      </w:tr>
      <w:tr>
        <w:trPr>
          <w:trHeight w:val="90" w:hRule="atLeast"/>
        </w:trPr>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6.1.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Көлемi 20-дан 30 ш.м. дейiнгi жарнама-
</w:t>
            </w:r>
            <w:r>
              <w:br/>
            </w:r>
            <w:r>
              <w:rPr>
                <w:rFonts w:ascii="Times New Roman"/>
                <w:b w:val="false"/>
                <w:i w:val="false"/>
                <w:color w:val="000000"/>
                <w:sz w:val="20"/>
              </w:rPr>
              <w:t>
ақпараттық нысандар
</w:t>
            </w:r>
          </w:p>
          <w:p>
            <w:pPr>
              <w:spacing w:after="20"/>
              <w:ind w:left="20"/>
              <w:jc w:val="both"/>
            </w:pPr>
            <w:r>
              <w:rPr>
                <w:rFonts w:ascii="Times New Roman"/>
                <w:b w:val="false"/>
                <w:i w:val="false"/>
                <w:color w:val="000000"/>
                <w:sz w:val="20"/>
              </w:rPr>
              <w:t>
Темекiнiң жарнамасы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90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22,5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ескерту
</w:t>
            </w:r>
          </w:p>
        </w:tc>
      </w:tr>
      <w:tr>
        <w:trPr>
          <w:trHeight w:val="90" w:hRule="atLeast"/>
        </w:trPr>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7.2.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Жарнамалық- ақпараттық нысандардың алаңдары 30-дан 50 ш.м. дейін
</w:t>
            </w:r>
          </w:p>
          <w:p>
            <w:pPr>
              <w:spacing w:after="20"/>
              <w:ind w:left="20"/>
              <w:jc w:val="both"/>
            </w:pPr>
            <w:r>
              <w:rPr>
                <w:rFonts w:ascii="Times New Roman"/>
                <w:b w:val="false"/>
                <w:i w:val="false"/>
                <w:color w:val="000000"/>
                <w:sz w:val="20"/>
              </w:rPr>
              <w:t>
50-ден 70 ш.м. дейін
</w:t>
            </w:r>
          </w:p>
          <w:p>
            <w:pPr>
              <w:spacing w:after="20"/>
              <w:ind w:left="20"/>
              <w:jc w:val="both"/>
            </w:pPr>
            <w:r>
              <w:rPr>
                <w:rFonts w:ascii="Times New Roman"/>
                <w:b w:val="false"/>
                <w:i w:val="false"/>
                <w:color w:val="000000"/>
                <w:sz w:val="20"/>
              </w:rPr>
              <w:t>
7.3. 70 ш.м. астам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ескерту
</w:t>
            </w:r>
          </w:p>
        </w:tc>
      </w:tr>
      <w:tr>
        <w:trPr>
          <w:trHeight w:val="90" w:hRule="atLeast"/>
        </w:trPr>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8.1.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(V06R705)
</w:t>
            </w:r>
            <w:r>
              <w:rPr>
                <w:rFonts w:ascii="Times New Roman"/>
                <w:b w:val="false"/>
                <w:i w:val="false"/>
                <w:color w:val="8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Темекiнiң жарнамасы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ескерту
</w:t>
            </w:r>
          </w:p>
        </w:tc>
      </w:tr>
      <w:tr>
        <w:trPr>
          <w:trHeight w:val="90" w:hRule="atLeast"/>
        </w:trPr>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9.2.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(V06R705)
</w:t>
            </w:r>
            <w:r>
              <w:rPr>
                <w:rFonts w:ascii="Times New Roman"/>
                <w:b w:val="false"/>
                <w:i w:val="false"/>
                <w:color w:val="8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(V06R705)
</w:t>
            </w:r>
            <w:r>
              <w:rPr>
                <w:rFonts w:ascii="Times New Roman"/>
                <w:b w:val="false"/>
                <w:i w:val="false"/>
                <w:color w:val="8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(V06R705)
</w:t>
            </w:r>
            <w:r>
              <w:rPr>
                <w:rFonts w:ascii="Times New Roman"/>
                <w:b w:val="false"/>
                <w:i w:val="false"/>
                <w:color w:val="800000"/>
                <w:sz w:val="20"/>
              </w:rPr>
              <w:t>
</w:t>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ескерту
</w:t>
            </w:r>
          </w:p>
        </w:tc>
      </w:tr>
      <w:tr>
        <w:trPr>
          <w:trHeight w:val="90" w:hRule="atLeast"/>
        </w:trPr>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10.2
</w:t>
            </w:r>
          </w:p>
        </w:tc>
        <w:tc>
          <w:tcPr>
            <w:tcW w:w="3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Шатыр 
</w:t>
            </w:r>
            <w:r>
              <w:br/>
            </w:r>
            <w:r>
              <w:rPr>
                <w:rFonts w:ascii="Times New Roman"/>
                <w:b w:val="false"/>
                <w:i w:val="false"/>
                <w:color w:val="000000"/>
                <w:sz w:val="20"/>
              </w:rPr>
              <w:t>
үстіндегі неондық жарнама
</w:t>
            </w:r>
            <w:r>
              <w:br/>
            </w:r>
            <w:r>
              <w:rPr>
                <w:rFonts w:ascii="Times New Roman"/>
                <w:b w:val="false"/>
                <w:i w:val="false"/>
                <w:color w:val="000000"/>
                <w:sz w:val="20"/>
              </w:rPr>
              <w:t>
құрастырма-
</w:t>
            </w:r>
            <w:r>
              <w:br/>
            </w:r>
            <w:r>
              <w:rPr>
                <w:rFonts w:ascii="Times New Roman"/>
                <w:b w:val="false"/>
                <w:i w:val="false"/>
                <w:color w:val="000000"/>
                <w:sz w:val="20"/>
              </w:rPr>
              <w:t>
лар (сәулелі панно немесе көлемді неондық
</w:t>
            </w:r>
            <w:r>
              <w:br/>
            </w:r>
            <w:r>
              <w:rPr>
                <w:rFonts w:ascii="Times New Roman"/>
                <w:b w:val="false"/>
                <w:i w:val="false"/>
                <w:color w:val="000000"/>
                <w:sz w:val="20"/>
              </w:rPr>
              <w:t>
әріптер):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 ш.м. дейін
</w:t>
            </w:r>
          </w:p>
          <w:p>
            <w:pPr>
              <w:spacing w:after="20"/>
              <w:ind w:left="20"/>
              <w:jc w:val="both"/>
            </w:pPr>
            <w:r>
              <w:rPr>
                <w:rFonts w:ascii="Times New Roman"/>
                <w:b w:val="false"/>
                <w:i w:val="false"/>
                <w:color w:val="000000"/>
                <w:sz w:val="20"/>
              </w:rPr>
              <w:t>
30 ш.м жоғары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w:t>
            </w:r>
          </w:p>
        </w:tc>
        <w:tc>
          <w:tcPr>
            <w:tcW w:w="2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Кестенің жалғасы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893"/>
        <w:gridCol w:w="1413"/>
        <w:gridCol w:w="1413"/>
        <w:gridCol w:w="1293"/>
        <w:gridCol w:w="1433"/>
      </w:tblGrid>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11.1.
</w:t>
            </w:r>
            <w:r>
              <w:br/>
            </w:r>
            <w:r>
              <w:rPr>
                <w:rFonts w:ascii="Times New Roman"/>
                <w:b w:val="false"/>
                <w:i w:val="false"/>
                <w:color w:val="000000"/>
                <w:sz w:val="20"/>
              </w:rPr>
              <w:t>
</w:t>
            </w:r>
            <w:r>
              <w:br/>
            </w:r>
            <w:r>
              <w:rPr>
                <w:rFonts w:ascii="Times New Roman"/>
                <w:b w:val="false"/>
                <w:i w:val="false"/>
                <w:color w:val="000000"/>
                <w:sz w:val="20"/>
              </w:rPr>
              <w:t>
11.2.
</w:t>
            </w:r>
            <w:r>
              <w:br/>
            </w:r>
            <w:r>
              <w:rPr>
                <w:rFonts w:ascii="Times New Roman"/>
                <w:b w:val="false"/>
                <w:i w:val="false"/>
                <w:color w:val="000000"/>
                <w:sz w:val="20"/>
              </w:rPr>
              <w:t>
</w:t>
            </w:r>
            <w:r>
              <w:br/>
            </w:r>
            <w:r>
              <w:rPr>
                <w:rFonts w:ascii="Times New Roman"/>
                <w:b w:val="false"/>
                <w:i w:val="false"/>
                <w:color w:val="000000"/>
                <w:sz w:val="20"/>
              </w:rPr>
              <w:t>
11.3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Палаткаларда, тенттерде, шатырларда, жаппаларда,  қалқашатырларда, жалауларда, вымпелдерде, штандарттардағы жарнама:
</w:t>
            </w:r>
            <w:r>
              <w:br/>
            </w:r>
            <w:r>
              <w:rPr>
                <w:rFonts w:ascii="Times New Roman"/>
                <w:b w:val="false"/>
                <w:i w:val="false"/>
                <w:color w:val="000000"/>
                <w:sz w:val="20"/>
              </w:rPr>
              <w:t>
</w:t>
            </w:r>
            <w:r>
              <w:br/>
            </w:r>
            <w:r>
              <w:rPr>
                <w:rFonts w:ascii="Times New Roman"/>
                <w:b w:val="false"/>
                <w:i w:val="false"/>
                <w:color w:val="000000"/>
                <w:sz w:val="20"/>
              </w:rPr>
              <w:t>
10 шаршы метрге дейін
</w:t>
            </w:r>
            <w:r>
              <w:br/>
            </w:r>
            <w:r>
              <w:rPr>
                <w:rFonts w:ascii="Times New Roman"/>
                <w:b w:val="false"/>
                <w:i w:val="false"/>
                <w:color w:val="000000"/>
                <w:sz w:val="20"/>
              </w:rPr>
              <w:t>
</w:t>
            </w:r>
            <w:r>
              <w:br/>
            </w:r>
            <w:r>
              <w:rPr>
                <w:rFonts w:ascii="Times New Roman"/>
                <w:b w:val="false"/>
                <w:i w:val="false"/>
                <w:color w:val="000000"/>
                <w:sz w:val="20"/>
              </w:rPr>
              <w:t>
5 шаршы метерге дейін
</w:t>
            </w:r>
            <w:r>
              <w:br/>
            </w:r>
            <w:r>
              <w:rPr>
                <w:rFonts w:ascii="Times New Roman"/>
                <w:b w:val="false"/>
                <w:i w:val="false"/>
                <w:color w:val="000000"/>
                <w:sz w:val="20"/>
              </w:rPr>
              <w:t>
</w:t>
            </w:r>
            <w:r>
              <w:br/>
            </w:r>
            <w:r>
              <w:rPr>
                <w:rFonts w:ascii="Times New Roman"/>
                <w:b w:val="false"/>
                <w:i w:val="false"/>
                <w:color w:val="000000"/>
                <w:sz w:val="20"/>
              </w:rPr>
              <w:t>
5 дан 10 шаршы метрге дейін
</w:t>
            </w:r>
            <w:r>
              <w:br/>
            </w:r>
            <w:r>
              <w:rPr>
                <w:rFonts w:ascii="Times New Roman"/>
                <w:b w:val="false"/>
                <w:i w:val="false"/>
                <w:color w:val="000000"/>
                <w:sz w:val="20"/>
              </w:rPr>
              <w:t>
</w:t>
            </w:r>
            <w:r>
              <w:br/>
            </w:r>
            <w:r>
              <w:rPr>
                <w:rFonts w:ascii="Times New Roman"/>
                <w:b w:val="false"/>
                <w:i w:val="false"/>
                <w:color w:val="000000"/>
                <w:sz w:val="20"/>
              </w:rPr>
              <w:t>
10 шаршы метрден жоғары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2
</w:t>
            </w:r>
          </w:p>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12.1.
</w:t>
            </w:r>
            <w:r>
              <w:br/>
            </w:r>
            <w:r>
              <w:rPr>
                <w:rFonts w:ascii="Times New Roman"/>
                <w:b w:val="false"/>
                <w:i w:val="false"/>
                <w:color w:val="000000"/>
                <w:sz w:val="20"/>
              </w:rPr>
              <w:t>
</w:t>
            </w:r>
            <w:r>
              <w:br/>
            </w:r>
            <w:r>
              <w:rPr>
                <w:rFonts w:ascii="Times New Roman"/>
                <w:b w:val="false"/>
                <w:i w:val="false"/>
                <w:color w:val="000000"/>
                <w:sz w:val="20"/>
              </w:rPr>
              <w:t>
12.1.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12.3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үлгідегі дүңгіршіктерде және павильондарда:
</w:t>
            </w:r>
            <w:r>
              <w:br/>
            </w:r>
            <w:r>
              <w:rPr>
                <w:rFonts w:ascii="Times New Roman"/>
                <w:b w:val="false"/>
                <w:i w:val="false"/>
                <w:color w:val="000000"/>
                <w:sz w:val="20"/>
              </w:rPr>
              <w:t>
</w:t>
            </w:r>
            <w:r>
              <w:br/>
            </w:r>
            <w:r>
              <w:rPr>
                <w:rFonts w:ascii="Times New Roman"/>
                <w:b w:val="false"/>
                <w:i w:val="false"/>
                <w:color w:val="000000"/>
                <w:sz w:val="20"/>
              </w:rPr>
              <w:t>
2 шаршы метерге дейін
</w:t>
            </w:r>
            <w:r>
              <w:br/>
            </w:r>
            <w:r>
              <w:rPr>
                <w:rFonts w:ascii="Times New Roman"/>
                <w:b w:val="false"/>
                <w:i w:val="false"/>
                <w:color w:val="000000"/>
                <w:sz w:val="20"/>
              </w:rPr>
              <w:t>
</w:t>
            </w:r>
            <w:r>
              <w:br/>
            </w:r>
            <w:r>
              <w:rPr>
                <w:rFonts w:ascii="Times New Roman"/>
                <w:b w:val="false"/>
                <w:i w:val="false"/>
                <w:color w:val="000000"/>
                <w:sz w:val="20"/>
              </w:rPr>
              <w:t>
2 нан 5 шарша метрге дейін
</w:t>
            </w:r>
            <w:r>
              <w:br/>
            </w:r>
            <w:r>
              <w:rPr>
                <w:rFonts w:ascii="Times New Roman"/>
                <w:b w:val="false"/>
                <w:i w:val="false"/>
                <w:color w:val="000000"/>
                <w:sz w:val="20"/>
              </w:rPr>
              <w:t>
</w:t>
            </w:r>
            <w:r>
              <w:br/>
            </w:r>
            <w:r>
              <w:rPr>
                <w:rFonts w:ascii="Times New Roman"/>
                <w:b w:val="false"/>
                <w:i w:val="false"/>
                <w:color w:val="000000"/>
                <w:sz w:val="20"/>
              </w:rPr>
              <w:t>
5 нан 10 шарша метрге дейін
</w:t>
            </w:r>
            <w:r>
              <w:br/>
            </w:r>
            <w:r>
              <w:rPr>
                <w:rFonts w:ascii="Times New Roman"/>
                <w:b w:val="false"/>
                <w:i w:val="false"/>
                <w:color w:val="000000"/>
                <w:sz w:val="20"/>
              </w:rPr>
              <w:t>
</w:t>
            </w:r>
            <w:r>
              <w:br/>
            </w:r>
            <w:r>
              <w:rPr>
                <w:rFonts w:ascii="Times New Roman"/>
                <w:b w:val="false"/>
                <w:i w:val="false"/>
                <w:color w:val="000000"/>
                <w:sz w:val="20"/>
              </w:rPr>
              <w:t>
50 шаршы метрден жоғары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13.2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құралының сыртқы жағындағы жарнама (бірлік үшін):
</w:t>
            </w:r>
          </w:p>
          <w:p>
            <w:pPr>
              <w:spacing w:after="20"/>
              <w:ind w:left="20"/>
              <w:jc w:val="both"/>
            </w:pPr>
            <w:r>
              <w:rPr>
                <w:rFonts w:ascii="Times New Roman"/>
                <w:b w:val="false"/>
                <w:i w:val="false"/>
                <w:color w:val="000000"/>
                <w:sz w:val="20"/>
              </w:rPr>
              <w:t>
Автобустар, троллейбустар, трамвайлар, жүк тасымалдаушы және басқалар (жүк көтерімі 1,5 тоннадан жоғары)
</w:t>
            </w:r>
          </w:p>
          <w:p>
            <w:pPr>
              <w:spacing w:after="20"/>
              <w:ind w:left="20"/>
              <w:jc w:val="both"/>
            </w:pPr>
            <w:r>
              <w:rPr>
                <w:rFonts w:ascii="Times New Roman"/>
                <w:b w:val="false"/>
                <w:i w:val="false"/>
                <w:color w:val="000000"/>
                <w:sz w:val="20"/>
              </w:rPr>
              <w:t>
Шағын автобустар, таксилер, жеңіл автомобильдер (жүк көтерімі 1,5 тоннаға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14.1.
</w:t>
            </w:r>
          </w:p>
          <w:p>
            <w:pPr>
              <w:spacing w:after="20"/>
              <w:ind w:left="20"/>
              <w:jc w:val="both"/>
            </w:pPr>
            <w:r>
              <w:rPr>
                <w:rFonts w:ascii="Times New Roman"/>
                <w:b w:val="false"/>
                <w:i w:val="false"/>
                <w:color w:val="000000"/>
                <w:sz w:val="20"/>
              </w:rPr>
              <w:t>
14.1.
</w:t>
            </w:r>
          </w:p>
          <w:p>
            <w:pPr>
              <w:spacing w:after="20"/>
              <w:ind w:left="20"/>
              <w:jc w:val="both"/>
            </w:pPr>
            <w:r>
              <w:rPr>
                <w:rFonts w:ascii="Times New Roman"/>
                <w:b w:val="false"/>
                <w:i w:val="false"/>
                <w:color w:val="000000"/>
                <w:sz w:val="20"/>
              </w:rPr>
              <w:t>
14.2.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14.5.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Сырты (көрнекі) жарнаманы орналастыру үшін арнайы жабдықталған автокөлік құралындағы жарнама (панно, қалқан, лайтбокстар және басқалар) бір жағы үшін:
</w:t>
            </w:r>
          </w:p>
          <w:p>
            <w:pPr>
              <w:spacing w:after="20"/>
              <w:ind w:left="20"/>
              <w:jc w:val="both"/>
            </w:pPr>
            <w:r>
              <w:rPr>
                <w:rFonts w:ascii="Times New Roman"/>
                <w:b w:val="false"/>
                <w:i w:val="false"/>
                <w:color w:val="000000"/>
                <w:sz w:val="20"/>
              </w:rPr>
              <w:t>
2 шаршы метерге дейін
</w:t>
            </w:r>
          </w:p>
          <w:p>
            <w:pPr>
              <w:spacing w:after="20"/>
              <w:ind w:left="20"/>
              <w:jc w:val="both"/>
            </w:pPr>
            <w:r>
              <w:rPr>
                <w:rFonts w:ascii="Times New Roman"/>
                <w:b w:val="false"/>
                <w:i w:val="false"/>
                <w:color w:val="000000"/>
                <w:sz w:val="20"/>
              </w:rPr>
              <w:t>
5 шаршы метерге дейін
</w:t>
            </w:r>
          </w:p>
          <w:p>
            <w:pPr>
              <w:spacing w:after="20"/>
              <w:ind w:left="20"/>
              <w:jc w:val="both"/>
            </w:pPr>
            <w:r>
              <w:rPr>
                <w:rFonts w:ascii="Times New Roman"/>
                <w:b w:val="false"/>
                <w:i w:val="false"/>
                <w:color w:val="000000"/>
                <w:sz w:val="20"/>
              </w:rPr>
              <w:t>
5 тен 10 шаршы метрге дейін
</w:t>
            </w:r>
          </w:p>
          <w:p>
            <w:pPr>
              <w:spacing w:after="20"/>
              <w:ind w:left="20"/>
              <w:jc w:val="both"/>
            </w:pPr>
            <w:r>
              <w:rPr>
                <w:rFonts w:ascii="Times New Roman"/>
                <w:b w:val="false"/>
                <w:i w:val="false"/>
                <w:color w:val="000000"/>
                <w:sz w:val="20"/>
              </w:rPr>
              <w:t>
10 нан 20 шаршы метрге дейін
</w:t>
            </w:r>
          </w:p>
          <w:p>
            <w:pPr>
              <w:spacing w:after="20"/>
              <w:ind w:left="20"/>
              <w:jc w:val="both"/>
            </w:pPr>
            <w:r>
              <w:rPr>
                <w:rFonts w:ascii="Times New Roman"/>
                <w:b w:val="false"/>
                <w:i w:val="false"/>
                <w:color w:val="000000"/>
                <w:sz w:val="20"/>
              </w:rPr>
              <w:t>
20 дан 40 шаршы метрге дейін
</w:t>
            </w:r>
          </w:p>
          <w:p>
            <w:pPr>
              <w:spacing w:after="20"/>
              <w:ind w:left="20"/>
              <w:jc w:val="both"/>
            </w:pPr>
            <w:r>
              <w:rPr>
                <w:rFonts w:ascii="Times New Roman"/>
                <w:b w:val="false"/>
                <w:i w:val="false"/>
                <w:color w:val="000000"/>
                <w:sz w:val="20"/>
              </w:rPr>
              <w:t>
40 шаршы метрден жоғары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70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70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70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жарнамалық құрастырмалар (штендерлер):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Ескерту. 1. Төлем ақы мөлшерлемелерi қолданыстағы айлық есептiк көрсеткiштiң көлемiмен есептеледi.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 III-сайланған Алматы қалалық мәслихатының XXIII сессиясының 2006 жылғы 15 мамырдағы N 250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мемлекеттiк органдары олардың өз функцияларын жүзеге асыруға байланысты орналастырған сыртқы (көрнекi) жарнама нысандары бойынша ақы төлеушiлер болып табылмайды.
</w:t>
      </w:r>
      <w:r>
        <w:br/>
      </w:r>
      <w:r>
        <w:rPr>
          <w:rFonts w:ascii="Times New Roman"/>
          <w:b w:val="false"/>
          <w:i w:val="false"/>
          <w:color w:val="000000"/>
          <w:sz w:val="28"/>
        </w:rPr>
        <w:t>
      4. Темекi өнiмдерiнiң жарнамасын көлiктің барлық түрлерінде, құрылғылар мен ЖПБ жол белгілерінде орналастыруға тыйым салынады. 
</w:t>
      </w:r>
      <w:r>
        <w:br/>
      </w:r>
      <w:r>
        <w:rPr>
          <w:rFonts w:ascii="Times New Roman"/>
          <w:b w:val="false"/>
          <w:i w:val="false"/>
          <w:color w:val="000000"/>
          <w:sz w:val="28"/>
        </w:rPr>
        <w:t>
      5. Төленген төлем ақы сомалары қайтарылмайды.
</w:t>
      </w:r>
      <w:r>
        <w:br/>
      </w:r>
      <w:r>
        <w:rPr>
          <w:rFonts w:ascii="Times New Roman"/>
          <w:b w:val="false"/>
          <w:i w:val="false"/>
          <w:color w:val="000000"/>
          <w:sz w:val="28"/>
        </w:rPr>
        <w:t>
      6. Категориялар бойынша Алматы қаласының негiзгi алаңдары мен магистральдарының тiзiмi:
</w:t>
      </w:r>
      <w:r>
        <w:br/>
      </w:r>
      <w:r>
        <w:rPr>
          <w:rFonts w:ascii="Times New Roman"/>
          <w:b w:val="false"/>
          <w:i w:val="false"/>
          <w:color w:val="000000"/>
          <w:sz w:val="28"/>
        </w:rPr>
        <w:t>
</w:t>
      </w:r>
      <w:r>
        <w:rPr>
          <w:rFonts w:ascii="Times New Roman"/>
          <w:b/>
          <w:i w:val="false"/>
          <w:color w:val="000000"/>
          <w:sz w:val="28"/>
        </w:rPr>
        <w:t>
     "А" категориясы: 
</w:t>
      </w:r>
      <w:r>
        <w:rPr>
          <w:rFonts w:ascii="Times New Roman"/>
          <w:b w:val="false"/>
          <w:i w:val="false"/>
          <w:color w:val="000000"/>
          <w:sz w:val="28"/>
        </w:rPr>
        <w:t>
Жамақаев көшесі,«"Самал-1"»ықшам ауданы, "Самал-2" ықшам ауданы, "Самал-3" ықшам ауданы, Пушкин көшесі, Жароков көшесі, Достық даңғылы автожолынан "Медеу" мемлекеттік табиғи аумағының шекарасына дейін, Абай д., Әл-Фараби д., Абылай хан д., Достық д., Фурманов к-сi, Астана алаңы, Республика алаңы, Сәтпаев к-сi, Қонаев к-сi, Сүйiнбай д., Саин д., Сейфуллин д., Қажымұқан к-сi, Байтұрсынов к-сi, Достық - Әл-Фараби зәулiм жолы, Алтынсарин к-сi, Райымбек д., Рысқұлов д., Желтоқсан к-сi, Гоголь к-сi, Жiбек жолы к-сi, Төле би к-сi, Қабанбай батыр к-сi, Мақатаев к-сi, Б.Майлин к-сi, Өтеген батыр к-сi, Гагарин д., Хмельницкий к-сi, Солтүстiк шеңбер, әуежай, авто және темiржол вокзалдары, Розыбакиев к-сi, Ш.Қалдаяқов к-сi, Наурызбай батыр к-сi, қаланың кiре берiстерi мен шыға берiстерi, Тимирязев к-сi, Б.Момышұлы к-сi, спорт шаралары мен мәдени бұқаралық демалыс орындары, Жандосов к-сi, Масанчи к-сi, Мәметова к-сi, Құрманғазы к-сi, Т.Озал к-сi, Жолдасбеков к-сi, Меңдiқұлов атындағы бульвар, Панфилов к-сi (Әл-Фараби д. Төмен), М.Ганди к-сi, Әуезов к-сi.
</w:t>
      </w:r>
      <w:r>
        <w:br/>
      </w:r>
      <w:r>
        <w:rPr>
          <w:rFonts w:ascii="Times New Roman"/>
          <w:b w:val="false"/>
          <w:i w:val="false"/>
          <w:color w:val="000000"/>
          <w:sz w:val="28"/>
        </w:rPr>
        <w:t>
</w:t>
      </w:r>
      <w:r>
        <w:rPr>
          <w:rFonts w:ascii="Times New Roman"/>
          <w:b/>
          <w:i w:val="false"/>
          <w:color w:val="000000"/>
          <w:sz w:val="28"/>
        </w:rPr>
        <w:t>
     "B" категориясы
</w:t>
      </w:r>
      <w:r>
        <w:rPr>
          <w:rFonts w:ascii="Times New Roman"/>
          <w:b w:val="false"/>
          <w:i w:val="false"/>
          <w:color w:val="000000"/>
          <w:sz w:val="28"/>
        </w:rPr>
        <w:t>
: Бөгенбай батыр к-сi, Марков к-сi, Шаляпин к-сi, Манас к-сi, Тiлендиев к-сi, Навои к-сi, Мұстафин к-сi, Шемякин к-сi, "Алмагүл" ықшам ауданы, "Қазақфильм" ықшам ауданы, "Айнабұлақ" ықшам ауданы, Байзақов к-сi, Щепкин к-сi, Қазыбек би к-сi, Әйтеке би к-сi, Мұқанов к-сi, Торайғыров к-сi, "Орбита" ықшам ауданы, Панфилов к-сi, Жансүгiров к-сi, Айманов к-сi, Жамбыл к-сi, А.Шарипов к-сi, Қожамқұлов к-сi, Қарасай батыр к-сi, Шевченко к-сi.
</w:t>
      </w:r>
      <w:r>
        <w:br/>
      </w:r>
      <w:r>
        <w:rPr>
          <w:rFonts w:ascii="Times New Roman"/>
          <w:b w:val="false"/>
          <w:i w:val="false"/>
          <w:color w:val="000000"/>
          <w:sz w:val="28"/>
        </w:rPr>
        <w:t>
</w:t>
      </w:r>
      <w:r>
        <w:rPr>
          <w:rFonts w:ascii="Times New Roman"/>
          <w:b/>
          <w:i w:val="false"/>
          <w:color w:val="000000"/>
          <w:sz w:val="28"/>
        </w:rPr>
        <w:t>
     "С" категориясы:
</w:t>
      </w:r>
      <w:r>
        <w:rPr>
          <w:rFonts w:ascii="Times New Roman"/>
          <w:b w:val="false"/>
          <w:i w:val="false"/>
          <w:color w:val="000000"/>
          <w:sz w:val="28"/>
        </w:rPr>
        <w:t>
 "А" және "В" категорияларына кiрмеген барлық қалған магистральдар, алаңдар мен көшелер.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мен толықтыру енгізілді - III-сайланған Алматы қалалық мәслихатының XXIII сессиясының 2006 жылғы 15 мамырдағы N 250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ХХIV-сессиясының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аумағында   
</w:t>
      </w:r>
      <w:r>
        <w:br/>
      </w:r>
      <w:r>
        <w:rPr>
          <w:rFonts w:ascii="Times New Roman"/>
          <w:b w:val="false"/>
          <w:i w:val="false"/>
          <w:color w:val="000000"/>
          <w:sz w:val="28"/>
        </w:rPr>
        <w:t>
сыртқы (көрнекi) жарнаманы   
</w:t>
      </w:r>
      <w:r>
        <w:br/>
      </w:r>
      <w:r>
        <w:rPr>
          <w:rFonts w:ascii="Times New Roman"/>
          <w:b w:val="false"/>
          <w:i w:val="false"/>
          <w:color w:val="000000"/>
          <w:sz w:val="28"/>
        </w:rPr>
        <w:t>
орналастырғандығы үшiн ай    
</w:t>
      </w:r>
      <w:r>
        <w:br/>
      </w:r>
      <w:r>
        <w:rPr>
          <w:rFonts w:ascii="Times New Roman"/>
          <w:b w:val="false"/>
          <w:i w:val="false"/>
          <w:color w:val="000000"/>
          <w:sz w:val="28"/>
        </w:rPr>
        <w:t>
сайынғы төлем мөлшерлемелерiн  
</w:t>
      </w:r>
      <w:r>
        <w:br/>
      </w:r>
      <w:r>
        <w:rPr>
          <w:rFonts w:ascii="Times New Roman"/>
          <w:b w:val="false"/>
          <w:i w:val="false"/>
          <w:color w:val="000000"/>
          <w:sz w:val="28"/>
        </w:rPr>
        <w:t>
бекiту туралы"          
</w:t>
      </w:r>
      <w:r>
        <w:br/>
      </w:r>
      <w:r>
        <w:rPr>
          <w:rFonts w:ascii="Times New Roman"/>
          <w:b w:val="false"/>
          <w:i w:val="false"/>
          <w:color w:val="000000"/>
          <w:sz w:val="28"/>
        </w:rPr>
        <w:t>
II-сайланған Алматы қалалық  
</w:t>
      </w:r>
      <w:r>
        <w:br/>
      </w:r>
      <w:r>
        <w:rPr>
          <w:rFonts w:ascii="Times New Roman"/>
          <w:b w:val="false"/>
          <w:i w:val="false"/>
          <w:color w:val="000000"/>
          <w:sz w:val="28"/>
        </w:rPr>
        <w:t>
Мәслихатының          
</w:t>
      </w:r>
      <w:r>
        <w:br/>
      </w:r>
      <w:r>
        <w:rPr>
          <w:rFonts w:ascii="Times New Roman"/>
          <w:b w:val="false"/>
          <w:i w:val="false"/>
          <w:color w:val="000000"/>
          <w:sz w:val="28"/>
        </w:rPr>
        <w:t>
2003 жылғы 27 ақпандағы    
</w:t>
      </w:r>
      <w:r>
        <w:br/>
      </w:r>
      <w:r>
        <w:rPr>
          <w:rFonts w:ascii="Times New Roman"/>
          <w:b w:val="false"/>
          <w:i w:val="false"/>
          <w:color w:val="000000"/>
          <w:sz w:val="28"/>
        </w:rPr>
        <w:t>
ХХIV-сессиясының шешiмiне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Темекі және темекі бұйымдарының сыртқы (көрнекі)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жарнамасын оларды сататын орындарда орналастырғандығы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Алматы қаласының аумағында осындай орындарды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белгілеу үшін айлық есептемелік көрсеткіштердегі (АЕК)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 сайынғы төлемінің мөлшерлемелері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қосымша енгізілді - ІIІ-сайланған Алматы қалалық Мәслихатының XІІ сессиясының 2005 жылғы 28 қаңтардағы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3"/>
        <w:gridCol w:w="4347"/>
      </w:tblGrid>
      <w:tr>
        <w:trPr>
          <w:trHeight w:val="450" w:hRule="atLeast"/>
        </w:trPr>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түрі
</w:t>
            </w:r>
          </w:p>
        </w:tc>
        <w:tc>
          <w:tcPr>
            <w:tcW w:w="4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сайынғы төлем мөлшерлемесі
</w:t>
            </w:r>
          </w:p>
        </w:tc>
      </w:tr>
      <w:tr>
        <w:trPr>
          <w:trHeight w:val="450" w:hRule="atLeast"/>
        </w:trPr>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Сауда орындарындағы 1 ш.м.-ға дейінгі жарнама алаңы
</w:t>
            </w:r>
          </w:p>
        </w:tc>
        <w:tc>
          <w:tcPr>
            <w:tcW w:w="4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АЕК
</w:t>
            </w:r>
          </w:p>
        </w:tc>
      </w:tr>
      <w:tr>
        <w:trPr>
          <w:trHeight w:val="450" w:hRule="atLeast"/>
        </w:trPr>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Сауда орындарындағы 1 ш.м.-дан жоғары жарнама алаңы
</w:t>
            </w:r>
          </w:p>
        </w:tc>
        <w:tc>
          <w:tcPr>
            <w:tcW w:w="4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АЕК
</w:t>
            </w:r>
          </w:p>
        </w:tc>
      </w:tr>
      <w:tr>
        <w:trPr>
          <w:trHeight w:val="450" w:hRule="atLeast"/>
        </w:trPr>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Темекі және темекі бұйымдарының сауда орындарын белгілеуге арналған көлемі 1 ш.м. дейінгі жарнама нысанасы
</w:t>
            </w:r>
          </w:p>
        </w:tc>
        <w:tc>
          <w:tcPr>
            <w:tcW w:w="4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АЕК
</w:t>
            </w:r>
          </w:p>
        </w:tc>
      </w:tr>
      <w:tr>
        <w:trPr>
          <w:trHeight w:val="450" w:hRule="atLeast"/>
        </w:trPr>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Темекі және темекі бұйымдарының сауда орындарын белгілеуге арналған көлемі 1 ш.м.-дан жоғары жарнама нысанасы
</w:t>
            </w:r>
          </w:p>
        </w:tc>
        <w:tc>
          <w:tcPr>
            <w:tcW w:w="4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АЕК
</w:t>
            </w:r>
          </w:p>
        </w:tc>
      </w:tr>
    </w:tbl>
    <w:p>
      <w:pPr>
        <w:spacing w:after="0"/>
        <w:ind w:left="0"/>
        <w:jc w:val="both"/>
      </w:pPr>
      <w:r>
        <w:rPr>
          <w:rFonts w:ascii="Times New Roman"/>
          <w:b w:val="false"/>
          <w:i w:val="false"/>
          <w:color w:val="000000"/>
          <w:sz w:val="28"/>
        </w:rPr>
        <w:t>
</w:t>
      </w:r>
      <w:r>
        <w:rPr>
          <w:rFonts w:ascii="Times New Roman"/>
          <w:b w:val="false"/>
          <w:i/>
          <w:color w:val="000000"/>
          <w:sz w:val="28"/>
        </w:rPr>
        <w:t>
     III-сайланған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кезектен тыс ХII-шi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III-сайланған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