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479d" w14:textId="9984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ономастикалық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2003 жылғы 23 желтоқсандағы N 468 қаулысы. Солтүстік Қазақстан облысының Әділет басқармасында 2003 жылғы 26 желтоқсанда N 1093 тіркелді. Күші жойылды - Солтүстік Қазақстан облысы Мамлют ауданы әкімдігінің 2010 жылғы 14 маусымдағы N 166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ауданы әкімдігінің 2010.06.14 N 166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N 148-11 Заңының</w:t>
      </w:r>
      <w:r>
        <w:rPr>
          <w:rFonts w:ascii="Times New Roman"/>
          <w:b w:val="false"/>
          <w:i w:val="false"/>
          <w:color w:val="000000"/>
          <w:sz w:val="28"/>
        </w:rPr>
        <w:t xml:space="preserve"> 31-бабы</w:t>
      </w:r>
      <w:r>
        <w:rPr>
          <w:rFonts w:ascii="Times New Roman"/>
          <w:b w:val="false"/>
          <w:i w:val="false"/>
          <w:color w:val="000000"/>
          <w:sz w:val="28"/>
        </w:rPr>
        <w:t xml:space="preserve"> 17) тармақшасына сәйкес және мемлекеттік және әкімшілік-аумақтық бірліктердің атауын тәртіпке келтіру, елді-мекендер мен көшелерді қайта атау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ономастикалық комиссия құрылсын.</w:t>
      </w:r>
      <w:r>
        <w:br/>
      </w:r>
      <w:r>
        <w:rPr>
          <w:rFonts w:ascii="Times New Roman"/>
          <w:b w:val="false"/>
          <w:i w:val="false"/>
          <w:color w:val="000000"/>
          <w:sz w:val="28"/>
        </w:rPr>
        <w:t>
</w:t>
      </w:r>
      <w:r>
        <w:rPr>
          <w:rFonts w:ascii="Times New Roman"/>
          <w:b w:val="false"/>
          <w:i w:val="false"/>
          <w:color w:val="000000"/>
          <w:sz w:val="28"/>
        </w:rPr>
        <w:t>
      2. Аудандық ономастикалық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Т.Қ. Омаровқа жүктелсін.</w:t>
      </w:r>
    </w:p>
    <w:bookmarkEnd w:id="1"/>
    <w:p>
      <w:pPr>
        <w:spacing w:after="0"/>
        <w:ind w:left="0"/>
        <w:jc w:val="both"/>
      </w:pPr>
      <w:r>
        <w:rPr>
          <w:rFonts w:ascii="Times New Roman"/>
          <w:b w:val="false"/>
          <w:i/>
          <w:color w:val="000000"/>
          <w:sz w:val="28"/>
        </w:rPr>
        <w:t>      Аудан әкімі</w:t>
      </w:r>
    </w:p>
    <w:bookmarkStart w:name="z5"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"Аудандық ономастикалық</w:t>
      </w:r>
      <w:r>
        <w:br/>
      </w:r>
      <w:r>
        <w:rPr>
          <w:rFonts w:ascii="Times New Roman"/>
          <w:b w:val="false"/>
          <w:i w:val="false"/>
          <w:color w:val="000000"/>
          <w:sz w:val="28"/>
        </w:rPr>
        <w:t>
комиссияны құру туралы"</w:t>
      </w:r>
      <w:r>
        <w:br/>
      </w:r>
      <w:r>
        <w:rPr>
          <w:rFonts w:ascii="Times New Roman"/>
          <w:b w:val="false"/>
          <w:i w:val="false"/>
          <w:color w:val="000000"/>
          <w:sz w:val="28"/>
        </w:rPr>
        <w:t>
2003 жылғы 23 желтоқсандағы</w:t>
      </w:r>
      <w:r>
        <w:br/>
      </w:r>
      <w:r>
        <w:rPr>
          <w:rFonts w:ascii="Times New Roman"/>
          <w:b w:val="false"/>
          <w:i w:val="false"/>
          <w:color w:val="000000"/>
          <w:sz w:val="28"/>
        </w:rPr>
        <w:t>
N 468 қаулысымен бекітілді</w:t>
      </w:r>
    </w:p>
    <w:bookmarkEnd w:id="2"/>
    <w:p>
      <w:pPr>
        <w:spacing w:after="0"/>
        <w:ind w:left="0"/>
        <w:jc w:val="left"/>
      </w:pPr>
      <w:r>
        <w:rPr>
          <w:rFonts w:ascii="Times New Roman"/>
          <w:b/>
          <w:i w:val="false"/>
          <w:color w:val="000000"/>
        </w:rPr>
        <w:t xml:space="preserve"> Мамлют ауданы әкімдігі жанындағы</w:t>
      </w:r>
      <w:r>
        <w:br/>
      </w:r>
      <w:r>
        <w:rPr>
          <w:rFonts w:ascii="Times New Roman"/>
          <w:b/>
          <w:i w:val="false"/>
          <w:color w:val="000000"/>
        </w:rPr>
        <w:t>
ономастикалық комиссия туралы</w:t>
      </w:r>
      <w:r>
        <w:br/>
      </w:r>
      <w:r>
        <w:rPr>
          <w:rFonts w:ascii="Times New Roman"/>
          <w:b/>
          <w:i w:val="false"/>
          <w:color w:val="000000"/>
        </w:rPr>
        <w:t>
ЕРЕЖЕ</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Аудан әкімдігі жанындағы аудандық ономастикалық комиссия (әрі қарай - Комиссия) географиялық объектілерді атауға бірыңғай әдістеме қалыптастыру, топонимикалық атауларды қолдану және есепке алуды тәртіптеу, ауданның тарихи-мәдени мұрасының құрама бөлігі ретінде тарихи атауларды қалпына келтіру, сақтау және оларды қайта атау мақсатында ономастика облысында мемлекеттік тіл саясатын жүзеге асыру бойынша ұсыныстарды әзірлейтін консультативтік-кеңесші орган болып табылады.</w:t>
      </w:r>
      <w:r>
        <w:br/>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"Қазақстан Республикасында тілдер туралы",</w:t>
      </w:r>
      <w:r>
        <w:rPr>
          <w:rFonts w:ascii="Times New Roman"/>
          <w:b w:val="false"/>
          <w:i w:val="false"/>
          <w:color w:val="000000"/>
          <w:sz w:val="28"/>
        </w:rPr>
        <w:t xml:space="preserve"> "Қазақстан Республикасының әкімшілік-аумақтық құрылымы туралы"</w:t>
      </w:r>
      <w:r>
        <w:rPr>
          <w:rFonts w:ascii="Times New Roman"/>
          <w:b w:val="false"/>
          <w:i w:val="false"/>
          <w:color w:val="000000"/>
          <w:sz w:val="28"/>
        </w:rPr>
        <w:t xml:space="preserve"> Заңдарын, Қазақстан Республикасы Үкіметінің "Қазақстан Республикасындағы кәсіпорындарды, ұйымдарды, мекемелерді, темір 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 туралы"</w:t>
      </w:r>
      <w:r>
        <w:rPr>
          <w:rFonts w:ascii="Times New Roman"/>
          <w:b w:val="false"/>
          <w:i w:val="false"/>
          <w:color w:val="000000"/>
          <w:sz w:val="28"/>
        </w:rPr>
        <w:t>қаулысын</w:t>
      </w:r>
      <w:r>
        <w:rPr>
          <w:rFonts w:ascii="Times New Roman"/>
          <w:b w:val="false"/>
          <w:i w:val="false"/>
          <w:color w:val="000000"/>
          <w:sz w:val="28"/>
        </w:rPr>
        <w:t xml:space="preserve"> және осы Ережені басшылыққа алады.</w:t>
      </w:r>
      <w:r>
        <w:br/>
      </w:r>
      <w:r>
        <w:rPr>
          <w:rFonts w:ascii="Times New Roman"/>
          <w:b w:val="false"/>
          <w:i w:val="false"/>
          <w:color w:val="000000"/>
          <w:sz w:val="28"/>
        </w:rPr>
        <w:t xml:space="preserve">
      3. Комиссия құрамы аудан әкімінің ұсынысы бойынша Мамлют ауданының мәслихатымен бекітіледі. </w:t>
      </w:r>
      <w:r>
        <w:br/>
      </w:r>
      <w:r>
        <w:rPr>
          <w:rFonts w:ascii="Times New Roman"/>
          <w:b w:val="false"/>
          <w:i w:val="false"/>
          <w:color w:val="000000"/>
          <w:sz w:val="28"/>
        </w:rPr>
        <w:t>
      4. Комиссия әкімшілік-аумақтық бірліктердің, физикалық-географиялық объектілер мен мемлекеттік меншік объектілерінің атауларына қатысты ұсыныстар береді.</w:t>
      </w:r>
    </w:p>
    <w:bookmarkStart w:name="z7" w:id="4"/>
    <w:p>
      <w:pPr>
        <w:spacing w:after="0"/>
        <w:ind w:left="0"/>
        <w:jc w:val="left"/>
      </w:pPr>
      <w:r>
        <w:rPr>
          <w:rFonts w:ascii="Times New Roman"/>
          <w:b/>
          <w:i w:val="false"/>
          <w:color w:val="000000"/>
        </w:rPr>
        <w:t xml:space="preserve"> 
2. Негізгі міндеттер</w:t>
      </w:r>
    </w:p>
    <w:bookmarkEnd w:id="4"/>
    <w:p>
      <w:pPr>
        <w:spacing w:after="0"/>
        <w:ind w:left="0"/>
        <w:jc w:val="both"/>
      </w:pPr>
      <w:r>
        <w:rPr>
          <w:rFonts w:ascii="Times New Roman"/>
          <w:b w:val="false"/>
          <w:i w:val="false"/>
          <w:color w:val="000000"/>
          <w:sz w:val="28"/>
        </w:rPr>
        <w:t>      Комиссияның негізгі міндеттері:</w:t>
      </w:r>
      <w:r>
        <w:br/>
      </w:r>
      <w:r>
        <w:rPr>
          <w:rFonts w:ascii="Times New Roman"/>
          <w:b w:val="false"/>
          <w:i w:val="false"/>
          <w:color w:val="000000"/>
          <w:sz w:val="28"/>
        </w:rPr>
        <w:t>
      географиялық атауларды жинау және зерделеу, ономастика мәселелеріне байланысты материалдарды жүйелендіру;</w:t>
      </w:r>
      <w:r>
        <w:br/>
      </w:r>
      <w:r>
        <w:rPr>
          <w:rFonts w:ascii="Times New Roman"/>
          <w:b w:val="false"/>
          <w:i w:val="false"/>
          <w:color w:val="000000"/>
          <w:sz w:val="28"/>
        </w:rPr>
        <w:t xml:space="preserve">
      ертеде жоғалған тарихи топонимдерді қалпына келтіру бойынша ұсыныстар енгізу; </w:t>
      </w:r>
      <w:r>
        <w:br/>
      </w:r>
      <w:r>
        <w:rPr>
          <w:rFonts w:ascii="Times New Roman"/>
          <w:b w:val="false"/>
          <w:i w:val="false"/>
          <w:color w:val="000000"/>
          <w:sz w:val="28"/>
        </w:rPr>
        <w:t>
      жаңа объектілерді атау бойынша ұсыныстар енгізу;</w:t>
      </w:r>
      <w:r>
        <w:br/>
      </w:r>
      <w:r>
        <w:rPr>
          <w:rFonts w:ascii="Times New Roman"/>
          <w:b w:val="false"/>
          <w:i w:val="false"/>
          <w:color w:val="000000"/>
          <w:sz w:val="28"/>
        </w:rPr>
        <w:t>
      ономастиканы географиялық және тарихи-мәдени тәртіп ретінде қолдау.</w:t>
      </w:r>
    </w:p>
    <w:bookmarkStart w:name="z8" w:id="5"/>
    <w:p>
      <w:pPr>
        <w:spacing w:after="0"/>
        <w:ind w:left="0"/>
        <w:jc w:val="left"/>
      </w:pPr>
      <w:r>
        <w:rPr>
          <w:rFonts w:ascii="Times New Roman"/>
          <w:b/>
          <w:i w:val="false"/>
          <w:color w:val="000000"/>
        </w:rPr>
        <w:t xml:space="preserve"> 
3. Негізгі функциялар мен өкілеттіктер</w:t>
      </w:r>
    </w:p>
    <w:bookmarkEnd w:id="5"/>
    <w:p>
      <w:pPr>
        <w:spacing w:after="0"/>
        <w:ind w:left="0"/>
        <w:jc w:val="both"/>
      </w:pPr>
      <w:r>
        <w:rPr>
          <w:rFonts w:ascii="Times New Roman"/>
          <w:b w:val="false"/>
          <w:i w:val="false"/>
          <w:color w:val="000000"/>
          <w:sz w:val="28"/>
        </w:rPr>
        <w:t>      Жүктелген міндеттерді шешу мақсатында комиссия:</w:t>
      </w:r>
      <w:r>
        <w:br/>
      </w:r>
      <w:r>
        <w:rPr>
          <w:rFonts w:ascii="Times New Roman"/>
          <w:b w:val="false"/>
          <w:i w:val="false"/>
          <w:color w:val="000000"/>
          <w:sz w:val="28"/>
        </w:rPr>
        <w:t>
      әкімшілік-аумақтық бірліктерді атау және қайта атау, атаулардың транскрипцияларын өзгерту, әлеуметтік, мәдени, тұрмыс объектілерін атау бойынша комиссияға түскен құжаттарды қарастырады. Олар бойынша шешім қабылдайды және материалдарды облыс әкімдігі жанындағы облыстық комиссияға қарастыруға жібереді;</w:t>
      </w:r>
      <w:r>
        <w:br/>
      </w:r>
      <w:r>
        <w:rPr>
          <w:rFonts w:ascii="Times New Roman"/>
          <w:b w:val="false"/>
          <w:i w:val="false"/>
          <w:color w:val="000000"/>
          <w:sz w:val="28"/>
        </w:rPr>
        <w:t>
      тарихи топонимдерді қалпына келтіру және ауыстыру мәселелері бойынша ұйымдардың және жеке азаматтардың хаттарын қарастырады және сәйкес ұсыныстар береді;</w:t>
      </w:r>
      <w:r>
        <w:br/>
      </w:r>
      <w:r>
        <w:rPr>
          <w:rFonts w:ascii="Times New Roman"/>
          <w:b w:val="false"/>
          <w:i w:val="false"/>
          <w:color w:val="000000"/>
          <w:sz w:val="28"/>
        </w:rPr>
        <w:t>
      аудан картасын құрастыру процесінде пайда болатын мәселелерді шешуде көмек көрсетеді, ондағы ауданның географиялық атауларының транскрипциясының дұрыстығын қадағалайды;</w:t>
      </w:r>
      <w:r>
        <w:br/>
      </w:r>
      <w:r>
        <w:rPr>
          <w:rFonts w:ascii="Times New Roman"/>
          <w:b w:val="false"/>
          <w:i w:val="false"/>
          <w:color w:val="000000"/>
          <w:sz w:val="28"/>
        </w:rPr>
        <w:t>
      елді-мекендердің, көшелердің қорықтық атауларын сақтауға бағытталған шаралар кешенін жүзеге асырады;</w:t>
      </w:r>
      <w:r>
        <w:br/>
      </w:r>
      <w:r>
        <w:rPr>
          <w:rFonts w:ascii="Times New Roman"/>
          <w:b w:val="false"/>
          <w:i w:val="false"/>
          <w:color w:val="000000"/>
          <w:sz w:val="28"/>
        </w:rPr>
        <w:t>
      облыстың тарихи-мәдени мұрасы болып табылатын тарихи қалыптасқан және ежелгі халықтық атауларға халықтық құрметтеушілік  көзқарасын қалыптастыруға белсенді жағдай жасау;</w:t>
      </w:r>
      <w:r>
        <w:br/>
      </w:r>
      <w:r>
        <w:rPr>
          <w:rFonts w:ascii="Times New Roman"/>
          <w:b w:val="false"/>
          <w:i w:val="false"/>
          <w:color w:val="000000"/>
          <w:sz w:val="28"/>
        </w:rPr>
        <w:t>
      жергілікті өкілдік және атқарушы органдардың ақпараттары және материалдар, хабарландырулар бойынша ономастика облысында мемлекеттік тіл саясатын жүзеге асыру жағдайын талдайды.</w:t>
      </w:r>
    </w:p>
    <w:bookmarkStart w:name="z9" w:id="6"/>
    <w:p>
      <w:pPr>
        <w:spacing w:after="0"/>
        <w:ind w:left="0"/>
        <w:jc w:val="left"/>
      </w:pPr>
      <w:r>
        <w:rPr>
          <w:rFonts w:ascii="Times New Roman"/>
          <w:b/>
          <w:i w:val="false"/>
          <w:color w:val="000000"/>
        </w:rPr>
        <w:t xml:space="preserve"> 
4. Жұмысты ұйымдастыру</w:t>
      </w:r>
    </w:p>
    <w:bookmarkEnd w:id="6"/>
    <w:p>
      <w:pPr>
        <w:spacing w:after="0"/>
        <w:ind w:left="0"/>
        <w:jc w:val="both"/>
      </w:pPr>
      <w:r>
        <w:rPr>
          <w:rFonts w:ascii="Times New Roman"/>
          <w:b w:val="false"/>
          <w:i w:val="false"/>
          <w:color w:val="000000"/>
          <w:sz w:val="28"/>
        </w:rPr>
        <w:t>      1. Комиссия отырыстары материалдардың түсу шамасы және қажеттілік бойынша өткізіледі. Комиссия отырыстарына, оның мүшелерінің жартысынан кем емес мүшелері қатысса шын болып есептеледі.</w:t>
      </w:r>
      <w:r>
        <w:br/>
      </w:r>
      <w:r>
        <w:rPr>
          <w:rFonts w:ascii="Times New Roman"/>
          <w:b w:val="false"/>
          <w:i w:val="false"/>
          <w:color w:val="000000"/>
          <w:sz w:val="28"/>
        </w:rPr>
        <w:t>
      2. Комиссия шешімдері отырысқа қатысқан комиссия мүшелерінің жалпы санынан ашық түрде көп дауыс бергендердің сайлауымен қабылданады.</w:t>
      </w:r>
      <w:r>
        <w:br/>
      </w:r>
      <w:r>
        <w:rPr>
          <w:rFonts w:ascii="Times New Roman"/>
          <w:b w:val="false"/>
          <w:i w:val="false"/>
          <w:color w:val="000000"/>
          <w:sz w:val="28"/>
        </w:rPr>
        <w:t>
      3. Комиссия құзырына енетін жеке мәселелерді қарастыру үшін қажеттігінше жұмыс топтары құрылады.</w:t>
      </w:r>
      <w:r>
        <w:br/>
      </w:r>
      <w:r>
        <w:rPr>
          <w:rFonts w:ascii="Times New Roman"/>
          <w:b w:val="false"/>
          <w:i w:val="false"/>
          <w:color w:val="000000"/>
          <w:sz w:val="28"/>
        </w:rPr>
        <w:t>
      4. Комиссия хатшысы қажет құжаттарды, отырыстардың күн тәртібін дайындайды, комиссия мүшелерінің өзара байланысын ұйымдастырады және іс жүргізуге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